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розгляд рішення Постійно діючої   адміністративної колегії Антимонопольного   комітету України з розгляду скарг про порушення   законодавства у сфері публічних закупівель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3CA21B7" w14:textId="77777777" w:rsidR="00ED3AC8" w:rsidRPr="00ED3AC8" w:rsidRDefault="00ED3AC8" w:rsidP="00ED3AC8">
      <w:pPr>
        <w:ind w:firstLine="720"/>
        <w:rPr>
          <w:sz w:val="28"/>
          <w:szCs w:val="28"/>
        </w:rPr>
      </w:pPr>
      <w:r w:rsidRPr="00ED3AC8">
        <w:rPr>
          <w:sz w:val="28"/>
          <w:szCs w:val="28"/>
        </w:rPr>
        <w:t>Керуючись Законом України «Про місцеве самоврядування в Україні», Законом України «Про публічні закупівлі», розглянувши рішення Постійно діючої адміністративної колегії Антимонопольного комітету України з розгляду скарг про порушення законодавства у сфері публічних закупівель №10640-р/пк-пз від 17.10.2018 р., Виконавчий комітет Винниківської міської ради</w:t>
      </w:r>
    </w:p>
    <w:p w14:paraId="5C7C64A9" w14:textId="77777777" w:rsidR="00ED3AC8" w:rsidRPr="00ED3AC8" w:rsidRDefault="00ED3AC8" w:rsidP="00ED3AC8">
      <w:pPr>
        <w:rPr>
          <w:sz w:val="28"/>
          <w:szCs w:val="28"/>
        </w:rPr>
      </w:pPr>
    </w:p>
    <w:p w14:paraId="2B2E98EA" w14:textId="77777777" w:rsidR="00ED3AC8" w:rsidRPr="00ED3AC8" w:rsidRDefault="00ED3AC8" w:rsidP="00ED3AC8">
      <w:pPr>
        <w:jc w:val="center"/>
        <w:rPr>
          <w:sz w:val="28"/>
          <w:szCs w:val="28"/>
        </w:rPr>
      </w:pPr>
      <w:r w:rsidRPr="00ED3AC8">
        <w:rPr>
          <w:sz w:val="28"/>
          <w:szCs w:val="28"/>
        </w:rPr>
        <w:t>вирішив:</w:t>
      </w:r>
    </w:p>
    <w:p w14:paraId="35AD039A" w14:textId="77777777" w:rsidR="00ED3AC8" w:rsidRPr="00ED3AC8" w:rsidRDefault="00ED3AC8" w:rsidP="00ED3AC8">
      <w:pPr>
        <w:rPr>
          <w:sz w:val="28"/>
          <w:szCs w:val="28"/>
        </w:rPr>
      </w:pPr>
    </w:p>
    <w:p w14:paraId="4970066F" w14:textId="77777777" w:rsidR="00ED3AC8" w:rsidRPr="00ED3AC8" w:rsidRDefault="00ED3AC8" w:rsidP="00ED3AC8">
      <w:pPr>
        <w:rPr>
          <w:sz w:val="28"/>
          <w:szCs w:val="28"/>
        </w:rPr>
      </w:pPr>
      <w:r w:rsidRPr="00ED3AC8">
        <w:rPr>
          <w:sz w:val="28"/>
          <w:szCs w:val="28"/>
        </w:rPr>
        <w:t>1. Скасувати рішення тендерного комітету виконавчого комітету Винниківської міської ради про визначення товариства з додатковою відповідальністю «Шляхове ремонтно-будівельне управління №65» переможцем процедури закупівлі – «ДК 021:2015:45230000-8 – Будівництво трубопроводів, ліній звязку та електропередач, шосе, доріг, аеродромів і залізничних доріг; вирівнювання поверхонь», оголошення про проведення якої оприлюднено на веб-порталі Уповноваженого органу (prozorro.gov.ua) за № UA-2018-08-02-001558-b.</w:t>
      </w:r>
    </w:p>
    <w:p w14:paraId="69B3A1D8" w14:textId="77777777" w:rsidR="00ED3AC8" w:rsidRPr="00ED3AC8" w:rsidRDefault="00ED3AC8" w:rsidP="00ED3AC8">
      <w:pPr>
        <w:rPr>
          <w:sz w:val="28"/>
          <w:szCs w:val="28"/>
        </w:rPr>
      </w:pPr>
    </w:p>
    <w:p w14:paraId="2B54CD49" w14:textId="77777777" w:rsidR="00ED3AC8" w:rsidRPr="00ED3AC8" w:rsidRDefault="00ED3AC8" w:rsidP="00ED3AC8">
      <w:pPr>
        <w:rPr>
          <w:sz w:val="28"/>
          <w:szCs w:val="28"/>
        </w:rPr>
      </w:pPr>
    </w:p>
    <w:p w14:paraId="6F543FFC" w14:textId="77777777" w:rsidR="00ED3AC8" w:rsidRPr="00ED3AC8" w:rsidRDefault="00ED3AC8" w:rsidP="00ED3AC8">
      <w:pPr>
        <w:rPr>
          <w:sz w:val="28"/>
          <w:szCs w:val="28"/>
        </w:rPr>
      </w:pPr>
    </w:p>
    <w:p w14:paraId="01C471E0" w14:textId="509A4EE3" w:rsidR="00213958" w:rsidRPr="006F2805" w:rsidRDefault="00ED3AC8" w:rsidP="00ED3AC8">
      <w:pPr>
        <w:rPr>
          <w:sz w:val="28"/>
          <w:szCs w:val="28"/>
        </w:rPr>
      </w:pPr>
      <w:r w:rsidRPr="00ED3AC8">
        <w:rPr>
          <w:sz w:val="28"/>
          <w:szCs w:val="28"/>
        </w:rPr>
        <w:t xml:space="preserve">Міський голова                           </w:t>
      </w:r>
      <w:r>
        <w:rPr>
          <w:sz w:val="28"/>
          <w:szCs w:val="28"/>
        </w:rPr>
        <w:t xml:space="preserve">                       </w:t>
      </w:r>
      <w:bookmarkStart w:id="1" w:name="_GoBack"/>
      <w:bookmarkEnd w:id="1"/>
      <w:r w:rsidRPr="00ED3AC8">
        <w:rPr>
          <w:sz w:val="28"/>
          <w:szCs w:val="28"/>
        </w:rPr>
        <w:t xml:space="preserve">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8237E" w14:textId="77777777" w:rsidR="00C94E7B" w:rsidRDefault="00C94E7B">
      <w:r>
        <w:separator/>
      </w:r>
    </w:p>
  </w:endnote>
  <w:endnote w:type="continuationSeparator" w:id="0">
    <w:p w14:paraId="446E307D" w14:textId="77777777" w:rsidR="00C94E7B" w:rsidRDefault="00C94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B5D8F" w14:textId="77777777" w:rsidR="00C94E7B" w:rsidRDefault="00C94E7B">
      <w:r>
        <w:separator/>
      </w:r>
    </w:p>
  </w:footnote>
  <w:footnote w:type="continuationSeparator" w:id="0">
    <w:p w14:paraId="55A4E1C5" w14:textId="77777777" w:rsidR="00C94E7B" w:rsidRDefault="00C94E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4E7B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3AC8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05B96-A1C2-414D-B27B-52E4AA161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913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2024-04-25T11:04:00Z</dcterms:modified>
</cp:coreProperties>
</file>