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земельний ділянці по вул. Жуковського, 11-б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84A928" w14:textId="5C135286" w:rsidR="004B2DBC" w:rsidRPr="004B2DBC" w:rsidRDefault="004B2DBC" w:rsidP="004B2DBC">
      <w:pPr>
        <w:ind w:firstLine="720"/>
        <w:jc w:val="both"/>
        <w:rPr>
          <w:sz w:val="28"/>
          <w:szCs w:val="28"/>
        </w:rPr>
      </w:pPr>
      <w:r w:rsidRPr="004B2DBC">
        <w:rPr>
          <w:sz w:val="28"/>
          <w:szCs w:val="28"/>
        </w:rPr>
        <w:t>Керуючись Законами України «Про мі</w:t>
      </w:r>
      <w:r>
        <w:rPr>
          <w:sz w:val="28"/>
          <w:szCs w:val="28"/>
        </w:rPr>
        <w:t xml:space="preserve">сцеве самоврядування в Україні», </w:t>
      </w:r>
      <w:r w:rsidRPr="004B2DBC">
        <w:rPr>
          <w:sz w:val="28"/>
          <w:szCs w:val="28"/>
        </w:rPr>
        <w:t>«Про</w:t>
      </w:r>
      <w:r>
        <w:rPr>
          <w:sz w:val="28"/>
          <w:szCs w:val="28"/>
        </w:rPr>
        <w:t xml:space="preserve"> </w:t>
      </w:r>
      <w:r w:rsidRPr="004B2DBC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д</w:t>
      </w:r>
      <w:r w:rsidRPr="004B2DBC">
        <w:rPr>
          <w:sz w:val="28"/>
          <w:szCs w:val="28"/>
        </w:rPr>
        <w:t>ержавну реєстрацію речових прав та</w:t>
      </w:r>
      <w:r>
        <w:rPr>
          <w:sz w:val="28"/>
          <w:szCs w:val="28"/>
        </w:rPr>
        <w:t xml:space="preserve"> їх обтяжень» від 11.02.2012p. №</w:t>
      </w:r>
      <w:r w:rsidRPr="004B2DBC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д</w:t>
      </w:r>
      <w:r w:rsidRPr="004B2DBC">
        <w:rPr>
          <w:sz w:val="28"/>
          <w:szCs w:val="28"/>
        </w:rPr>
        <w:t>о Постанови КМУ від 22.06.2011р. №703, розглянувши заяву гр.Волошина Ю.В. беручи</w:t>
      </w:r>
      <w:r>
        <w:rPr>
          <w:sz w:val="28"/>
          <w:szCs w:val="28"/>
        </w:rPr>
        <w:t xml:space="preserve"> </w:t>
      </w:r>
      <w:r w:rsidRPr="004B2DBC">
        <w:rPr>
          <w:sz w:val="28"/>
          <w:szCs w:val="28"/>
        </w:rPr>
        <w:t>до уваги Державний Акт на право власності на земе</w:t>
      </w:r>
      <w:r>
        <w:rPr>
          <w:sz w:val="28"/>
          <w:szCs w:val="28"/>
        </w:rPr>
        <w:t xml:space="preserve">льну ділянку (серія ЯА №733549), </w:t>
      </w:r>
      <w:r w:rsidRPr="004B2DBC">
        <w:rPr>
          <w:sz w:val="28"/>
          <w:szCs w:val="28"/>
        </w:rPr>
        <w:t>технічний паспорт в</w:t>
      </w:r>
      <w:r>
        <w:rPr>
          <w:sz w:val="28"/>
          <w:szCs w:val="28"/>
        </w:rPr>
        <w:t>иготовлений ОКП ЛОР «БТІ та ЕО»</w:t>
      </w:r>
      <w:r w:rsidRPr="004B2DBC">
        <w:rPr>
          <w:sz w:val="28"/>
          <w:szCs w:val="28"/>
        </w:rPr>
        <w:t xml:space="preserve"> виконком Винниківської</w:t>
      </w:r>
      <w:r>
        <w:rPr>
          <w:sz w:val="28"/>
          <w:szCs w:val="28"/>
        </w:rPr>
        <w:t xml:space="preserve"> </w:t>
      </w:r>
      <w:r w:rsidRPr="004B2DBC">
        <w:rPr>
          <w:sz w:val="28"/>
          <w:szCs w:val="28"/>
        </w:rPr>
        <w:t>міської ради</w:t>
      </w:r>
    </w:p>
    <w:p w14:paraId="1A3CA8A8" w14:textId="77777777" w:rsidR="004B2DBC" w:rsidRDefault="004B2DBC" w:rsidP="004B2DBC">
      <w:pPr>
        <w:jc w:val="center"/>
        <w:rPr>
          <w:sz w:val="28"/>
          <w:szCs w:val="28"/>
        </w:rPr>
      </w:pPr>
    </w:p>
    <w:p w14:paraId="7E5A5A10" w14:textId="241F0249" w:rsidR="004B2DBC" w:rsidRDefault="004B2DBC" w:rsidP="004B2DBC">
      <w:pPr>
        <w:jc w:val="center"/>
        <w:rPr>
          <w:sz w:val="28"/>
          <w:szCs w:val="28"/>
        </w:rPr>
      </w:pPr>
      <w:r w:rsidRPr="004B2DBC">
        <w:rPr>
          <w:sz w:val="28"/>
          <w:szCs w:val="28"/>
        </w:rPr>
        <w:t>ВИРІШИВ:</w:t>
      </w:r>
    </w:p>
    <w:p w14:paraId="54A76869" w14:textId="77777777" w:rsidR="004B2DBC" w:rsidRPr="004B2DBC" w:rsidRDefault="004B2DBC" w:rsidP="004B2DBC">
      <w:pPr>
        <w:jc w:val="center"/>
        <w:rPr>
          <w:sz w:val="28"/>
          <w:szCs w:val="28"/>
        </w:rPr>
      </w:pPr>
    </w:p>
    <w:p w14:paraId="32FD2258" w14:textId="6597BF17" w:rsidR="004B2DBC" w:rsidRPr="004B2DBC" w:rsidRDefault="004B2DBC" w:rsidP="004B2D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B2DBC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4B2DBC">
        <w:rPr>
          <w:sz w:val="28"/>
          <w:szCs w:val="28"/>
        </w:rPr>
        <w:t>ділянці по вул.Жуковського,11-б у м.Винники,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4B2DBC">
        <w:rPr>
          <w:sz w:val="28"/>
          <w:szCs w:val="28"/>
        </w:rPr>
        <w:t>вул.Жуковського,11-б у м.Винники.</w:t>
      </w:r>
    </w:p>
    <w:p w14:paraId="31EF0B39" w14:textId="1296F27F" w:rsidR="004B2DBC" w:rsidRPr="004B2DBC" w:rsidRDefault="004B2DBC" w:rsidP="004B2D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B2DBC">
        <w:rPr>
          <w:sz w:val="28"/>
          <w:szCs w:val="28"/>
        </w:rPr>
        <w:t>Зобов'язати гр.Волошина Юрія Володимировича, зареєструвати право на нерухоме</w:t>
      </w:r>
      <w:r>
        <w:rPr>
          <w:sz w:val="28"/>
          <w:szCs w:val="28"/>
        </w:rPr>
        <w:t xml:space="preserve"> майно у Відділі державної реє</w:t>
      </w:r>
      <w:r w:rsidRPr="004B2DBC">
        <w:rPr>
          <w:sz w:val="28"/>
          <w:szCs w:val="28"/>
        </w:rPr>
        <w:t>стра</w:t>
      </w:r>
      <w:r>
        <w:rPr>
          <w:sz w:val="28"/>
          <w:szCs w:val="28"/>
        </w:rPr>
        <w:t>ц</w:t>
      </w:r>
      <w:r w:rsidRPr="004B2DBC">
        <w:rPr>
          <w:sz w:val="28"/>
          <w:szCs w:val="28"/>
        </w:rPr>
        <w:t>ії речових прав на нерухоме майно реєстраційної</w:t>
      </w:r>
      <w:r>
        <w:rPr>
          <w:sz w:val="28"/>
          <w:szCs w:val="28"/>
        </w:rPr>
        <w:t xml:space="preserve"> </w:t>
      </w:r>
      <w:r w:rsidRPr="004B2DBC">
        <w:rPr>
          <w:sz w:val="28"/>
          <w:szCs w:val="28"/>
        </w:rPr>
        <w:t>служби Головного управління юстиції у Львівській області на індивідуальний житловий</w:t>
      </w:r>
      <w:r>
        <w:rPr>
          <w:sz w:val="28"/>
          <w:szCs w:val="28"/>
        </w:rPr>
        <w:t xml:space="preserve"> будинок по вул.Жуковського, </w:t>
      </w:r>
      <w:r w:rsidRPr="004B2DBC">
        <w:rPr>
          <w:sz w:val="28"/>
          <w:szCs w:val="28"/>
        </w:rPr>
        <w:t xml:space="preserve">11-б </w:t>
      </w:r>
      <w:r>
        <w:rPr>
          <w:sz w:val="28"/>
          <w:szCs w:val="28"/>
        </w:rPr>
        <w:t>у</w:t>
      </w:r>
      <w:r w:rsidRPr="004B2DBC">
        <w:rPr>
          <w:sz w:val="28"/>
          <w:szCs w:val="28"/>
        </w:rPr>
        <w:t xml:space="preserve"> м.Винники.</w:t>
      </w:r>
    </w:p>
    <w:p w14:paraId="3A8E5FE0" w14:textId="77777777" w:rsidR="004B2DBC" w:rsidRPr="004B2DBC" w:rsidRDefault="004B2DBC" w:rsidP="004B2DBC">
      <w:pPr>
        <w:ind w:firstLine="720"/>
        <w:jc w:val="both"/>
        <w:rPr>
          <w:sz w:val="28"/>
          <w:szCs w:val="28"/>
        </w:rPr>
      </w:pPr>
      <w:r w:rsidRPr="004B2DBC">
        <w:rPr>
          <w:sz w:val="28"/>
          <w:szCs w:val="28"/>
        </w:rPr>
        <w:t>Будинок, складається 5-х житлових кімнат.</w:t>
      </w:r>
    </w:p>
    <w:p w14:paraId="0300E9DF" w14:textId="4373D306" w:rsidR="004B2DBC" w:rsidRPr="004B2DBC" w:rsidRDefault="004B2DBC" w:rsidP="004B2DBC">
      <w:pPr>
        <w:ind w:firstLine="720"/>
        <w:jc w:val="both"/>
        <w:rPr>
          <w:sz w:val="28"/>
          <w:szCs w:val="28"/>
        </w:rPr>
      </w:pPr>
      <w:r w:rsidRPr="004B2DBC">
        <w:rPr>
          <w:sz w:val="28"/>
          <w:szCs w:val="28"/>
        </w:rPr>
        <w:t>Загальна п</w:t>
      </w:r>
      <w:r>
        <w:rPr>
          <w:sz w:val="28"/>
          <w:szCs w:val="28"/>
        </w:rPr>
        <w:t>лоща будинку становить 173,20 кв</w:t>
      </w:r>
      <w:r w:rsidRPr="004B2DBC">
        <w:rPr>
          <w:sz w:val="28"/>
          <w:szCs w:val="28"/>
        </w:rPr>
        <w:t>.</w:t>
      </w:r>
      <w:r>
        <w:rPr>
          <w:sz w:val="28"/>
          <w:szCs w:val="28"/>
        </w:rPr>
        <w:t>м</w:t>
      </w:r>
      <w:r w:rsidRPr="004B2DBC">
        <w:rPr>
          <w:sz w:val="28"/>
          <w:szCs w:val="28"/>
        </w:rPr>
        <w:t>.</w:t>
      </w:r>
    </w:p>
    <w:p w14:paraId="5518CD27" w14:textId="77777777" w:rsidR="004B2DBC" w:rsidRPr="004B2DBC" w:rsidRDefault="004B2DBC" w:rsidP="004B2DBC">
      <w:pPr>
        <w:ind w:firstLine="720"/>
        <w:jc w:val="both"/>
        <w:rPr>
          <w:sz w:val="28"/>
          <w:szCs w:val="28"/>
        </w:rPr>
      </w:pPr>
      <w:r w:rsidRPr="004B2DBC">
        <w:rPr>
          <w:sz w:val="28"/>
          <w:szCs w:val="28"/>
        </w:rPr>
        <w:t>Житлова площа будинку становить —79,70 кв.м.</w:t>
      </w:r>
    </w:p>
    <w:p w14:paraId="5D3E93C4" w14:textId="77777777" w:rsidR="004B2DBC" w:rsidRDefault="004B2DBC" w:rsidP="004B2DBC">
      <w:pPr>
        <w:jc w:val="both"/>
        <w:rPr>
          <w:sz w:val="28"/>
          <w:szCs w:val="28"/>
        </w:rPr>
      </w:pPr>
    </w:p>
    <w:p w14:paraId="5560C233" w14:textId="77777777" w:rsidR="004B2DBC" w:rsidRDefault="004B2DBC" w:rsidP="004B2DBC">
      <w:pPr>
        <w:jc w:val="both"/>
        <w:rPr>
          <w:sz w:val="28"/>
          <w:szCs w:val="28"/>
        </w:rPr>
      </w:pPr>
    </w:p>
    <w:p w14:paraId="01C471E0" w14:textId="6A025FA8" w:rsidR="00213958" w:rsidRPr="006F2805" w:rsidRDefault="004B2DBC" w:rsidP="004B2DBC">
      <w:pPr>
        <w:jc w:val="both"/>
        <w:rPr>
          <w:sz w:val="28"/>
          <w:szCs w:val="28"/>
        </w:rPr>
      </w:pPr>
      <w:r w:rsidRPr="004B2DB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B2DBC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4B2DBC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06EF5" w14:textId="77777777" w:rsidR="00946011" w:rsidRDefault="00946011">
      <w:r>
        <w:separator/>
      </w:r>
    </w:p>
  </w:endnote>
  <w:endnote w:type="continuationSeparator" w:id="0">
    <w:p w14:paraId="5720EEC0" w14:textId="77777777" w:rsidR="00946011" w:rsidRDefault="00946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8E5F4" w14:textId="77777777" w:rsidR="00946011" w:rsidRDefault="00946011">
      <w:r>
        <w:separator/>
      </w:r>
    </w:p>
  </w:footnote>
  <w:footnote w:type="continuationSeparator" w:id="0">
    <w:p w14:paraId="6F5EAF8A" w14:textId="77777777" w:rsidR="00946011" w:rsidRDefault="00946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2DBC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6892"/>
    <w:rsid w:val="0066252A"/>
    <w:rsid w:val="006D0736"/>
    <w:rsid w:val="006D5737"/>
    <w:rsid w:val="006E3AEB"/>
    <w:rsid w:val="006F2805"/>
    <w:rsid w:val="00713369"/>
    <w:rsid w:val="0071491C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6011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EFB82-F16D-4537-8C44-5668953A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2024-01-16T09:51:00Z</dcterms:modified>
</cp:coreProperties>
</file>