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4 в буд. № 21 по  вул. Івасюка у м. Винники гр. Драгун К.В.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3CA547" w14:textId="02A43214" w:rsidR="001F5D60" w:rsidRPr="001F5D60" w:rsidRDefault="001F5D60" w:rsidP="001F5D60">
      <w:pPr>
        <w:ind w:firstLine="720"/>
        <w:jc w:val="both"/>
        <w:rPr>
          <w:sz w:val="28"/>
          <w:szCs w:val="28"/>
        </w:rPr>
      </w:pPr>
      <w:r w:rsidRPr="001F5D60">
        <w:rPr>
          <w:sz w:val="28"/>
          <w:szCs w:val="28"/>
        </w:rPr>
        <w:t>Керуючись Законом України « Про приватизацію державного житлового Фонду»,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 xml:space="preserve">розглянувши заяву гр. Суходольської О.С, № 1.5/120-1003 від </w:t>
      </w:r>
      <w:r>
        <w:rPr>
          <w:sz w:val="28"/>
          <w:szCs w:val="28"/>
        </w:rPr>
        <w:t>18</w:t>
      </w:r>
      <w:r w:rsidRPr="001F5D60">
        <w:rPr>
          <w:sz w:val="28"/>
          <w:szCs w:val="28"/>
        </w:rPr>
        <w:t>.09.2015 р. про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приватизацію квартири №о 4 в будинку № 21 по вул Івасюка у м. Винники, з представленням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необхідних документів, а саме : технічний паспорт на квартиру, експлікація, довідка з місця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проживання про склад сім'ї та займані приміщення, копія паспорта, копія ідентифікаційного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коду, копія свідоцтва про народження, враховуючи позитивні висновки житлової комісії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(протокол № 40 від 15.10.2015 р. ), виконавчий комітет Винниківської міської ради</w:t>
      </w:r>
    </w:p>
    <w:p w14:paraId="5BDC70B1" w14:textId="77777777" w:rsidR="001F5D60" w:rsidRDefault="001F5D60" w:rsidP="001F5D60">
      <w:pPr>
        <w:ind w:firstLine="720"/>
        <w:jc w:val="both"/>
        <w:rPr>
          <w:sz w:val="28"/>
          <w:szCs w:val="28"/>
        </w:rPr>
      </w:pPr>
    </w:p>
    <w:p w14:paraId="1C9D7647" w14:textId="32DC1709" w:rsidR="001F5D60" w:rsidRDefault="001F5D60" w:rsidP="001F5D60">
      <w:pPr>
        <w:ind w:firstLine="720"/>
        <w:jc w:val="center"/>
        <w:rPr>
          <w:sz w:val="28"/>
          <w:szCs w:val="28"/>
        </w:rPr>
      </w:pPr>
      <w:r w:rsidRPr="001F5D60">
        <w:rPr>
          <w:sz w:val="28"/>
          <w:szCs w:val="28"/>
        </w:rPr>
        <w:t>ВИРІШИВ:</w:t>
      </w:r>
    </w:p>
    <w:p w14:paraId="08C95E0A" w14:textId="77777777" w:rsidR="001F5D60" w:rsidRDefault="001F5D60" w:rsidP="001F5D60">
      <w:pPr>
        <w:jc w:val="both"/>
        <w:rPr>
          <w:sz w:val="28"/>
          <w:szCs w:val="28"/>
        </w:rPr>
      </w:pPr>
    </w:p>
    <w:p w14:paraId="2D0A34EB" w14:textId="4C725513" w:rsidR="001F5D60" w:rsidRPr="001F5D60" w:rsidRDefault="001F5D60" w:rsidP="001F5D60">
      <w:pPr>
        <w:jc w:val="both"/>
        <w:rPr>
          <w:sz w:val="28"/>
          <w:szCs w:val="28"/>
        </w:rPr>
      </w:pPr>
      <w:r w:rsidRPr="001F5D60">
        <w:rPr>
          <w:sz w:val="28"/>
          <w:szCs w:val="28"/>
        </w:rPr>
        <w:t>1. Надати квартиру у приватну власність гр. Драгун Катерині Віталіївні, що</w:t>
      </w:r>
      <w:r>
        <w:rPr>
          <w:sz w:val="28"/>
          <w:szCs w:val="28"/>
        </w:rPr>
        <w:t xml:space="preserve"> зареє</w:t>
      </w:r>
      <w:r w:rsidRPr="001F5D60">
        <w:rPr>
          <w:sz w:val="28"/>
          <w:szCs w:val="28"/>
        </w:rPr>
        <w:t>стрована та проживає у кв. № 4 по вул. Івасюка, 21 в м. Винники. Квартира</w:t>
      </w:r>
    </w:p>
    <w:p w14:paraId="7B9CE971" w14:textId="77777777" w:rsidR="001F5D60" w:rsidRPr="001F5D60" w:rsidRDefault="001F5D60" w:rsidP="001F5D60">
      <w:pPr>
        <w:jc w:val="both"/>
        <w:rPr>
          <w:sz w:val="28"/>
          <w:szCs w:val="28"/>
        </w:rPr>
      </w:pPr>
      <w:r w:rsidRPr="001F5D60">
        <w:rPr>
          <w:sz w:val="28"/>
          <w:szCs w:val="28"/>
        </w:rPr>
        <w:t>складасться з 3-х кімнат, житловою площею 40,5 кв. м., кухні площею 8,6 кв.м.</w:t>
      </w:r>
    </w:p>
    <w:p w14:paraId="25350184" w14:textId="1CEE7BC9" w:rsidR="001F5D60" w:rsidRPr="001F5D60" w:rsidRDefault="001F5D60" w:rsidP="001F5D60">
      <w:pPr>
        <w:jc w:val="both"/>
        <w:rPr>
          <w:sz w:val="28"/>
          <w:szCs w:val="28"/>
        </w:rPr>
      </w:pPr>
      <w:r w:rsidRPr="001F5D60">
        <w:rPr>
          <w:sz w:val="28"/>
          <w:szCs w:val="28"/>
        </w:rPr>
        <w:t>Загальна площа квартири складає 68,9 кв. м. Відновна вартість квартири становить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12,40 грн.</w:t>
      </w:r>
    </w:p>
    <w:p w14:paraId="61838EBE" w14:textId="0D12C009" w:rsidR="001F5D60" w:rsidRPr="001F5D60" w:rsidRDefault="001F5D60" w:rsidP="001F5D60">
      <w:pPr>
        <w:jc w:val="both"/>
        <w:rPr>
          <w:sz w:val="28"/>
          <w:szCs w:val="28"/>
        </w:rPr>
      </w:pPr>
      <w:r w:rsidRPr="001F5D60">
        <w:rPr>
          <w:sz w:val="28"/>
          <w:szCs w:val="28"/>
        </w:rPr>
        <w:t>2. Власнику квартири зареєструвати свідоцтво про право власності на квартиру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5D60">
        <w:rPr>
          <w:sz w:val="28"/>
          <w:szCs w:val="28"/>
        </w:rPr>
        <w:t>Реєстраційній службі Львівського міського управління юстиції.</w:t>
      </w:r>
    </w:p>
    <w:p w14:paraId="639549C0" w14:textId="77777777" w:rsidR="001F5D60" w:rsidRDefault="001F5D60" w:rsidP="001F5D60">
      <w:pPr>
        <w:jc w:val="both"/>
        <w:rPr>
          <w:sz w:val="28"/>
          <w:szCs w:val="28"/>
        </w:rPr>
      </w:pPr>
    </w:p>
    <w:p w14:paraId="08C5FAB1" w14:textId="77777777" w:rsidR="001F5D60" w:rsidRDefault="001F5D60" w:rsidP="001F5D60">
      <w:pPr>
        <w:jc w:val="both"/>
        <w:rPr>
          <w:sz w:val="28"/>
          <w:szCs w:val="28"/>
        </w:rPr>
      </w:pPr>
    </w:p>
    <w:p w14:paraId="5B70FF28" w14:textId="77777777" w:rsidR="001F5D60" w:rsidRDefault="001F5D60" w:rsidP="001F5D60">
      <w:pPr>
        <w:jc w:val="both"/>
        <w:rPr>
          <w:sz w:val="28"/>
          <w:szCs w:val="28"/>
        </w:rPr>
      </w:pPr>
    </w:p>
    <w:p w14:paraId="01C471E0" w14:textId="717EB347" w:rsidR="00213958" w:rsidRPr="006F2805" w:rsidRDefault="001F5D60" w:rsidP="001F5D60">
      <w:pPr>
        <w:jc w:val="both"/>
        <w:rPr>
          <w:sz w:val="28"/>
          <w:szCs w:val="28"/>
        </w:rPr>
      </w:pPr>
      <w:r w:rsidRPr="001F5D6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5D60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1F5D60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62483E" w14:textId="77777777" w:rsidR="00EF13D3" w:rsidRDefault="00EF13D3">
      <w:r>
        <w:separator/>
      </w:r>
    </w:p>
  </w:endnote>
  <w:endnote w:type="continuationSeparator" w:id="0">
    <w:p w14:paraId="223CEA81" w14:textId="77777777" w:rsidR="00EF13D3" w:rsidRDefault="00EF1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7FEEC" w14:textId="77777777" w:rsidR="00EF13D3" w:rsidRDefault="00EF13D3">
      <w:r>
        <w:separator/>
      </w:r>
    </w:p>
  </w:footnote>
  <w:footnote w:type="continuationSeparator" w:id="0">
    <w:p w14:paraId="1AC295FE" w14:textId="77777777" w:rsidR="00EF13D3" w:rsidRDefault="00EF1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5D6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13D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D9857-42F4-4C35-BB70-C9C44DDCA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2024-01-16T09:39:00Z</dcterms:modified>
</cp:coreProperties>
</file>