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08.09.2015р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визначення місць для розміщення  агітаційних матеріалів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804C8AC" w14:textId="77777777" w:rsidR="00042B1D" w:rsidRPr="00042B1D" w:rsidRDefault="00042B1D" w:rsidP="00042B1D">
      <w:pPr>
        <w:ind w:firstLine="720"/>
        <w:rPr>
          <w:sz w:val="28"/>
          <w:szCs w:val="28"/>
        </w:rPr>
      </w:pPr>
      <w:r w:rsidRPr="00042B1D">
        <w:rPr>
          <w:sz w:val="28"/>
          <w:szCs w:val="28"/>
        </w:rPr>
        <w:t>На виконання вимог статті 56 та частини 11 статті 60 Закону України</w:t>
      </w:r>
    </w:p>
    <w:p w14:paraId="7A9339A2" w14:textId="77777777" w:rsidR="00042B1D" w:rsidRPr="00042B1D" w:rsidRDefault="00042B1D" w:rsidP="00042B1D">
      <w:pPr>
        <w:rPr>
          <w:sz w:val="28"/>
          <w:szCs w:val="28"/>
        </w:rPr>
      </w:pPr>
      <w:r w:rsidRPr="00042B1D">
        <w:rPr>
          <w:sz w:val="28"/>
          <w:szCs w:val="28"/>
        </w:rPr>
        <w:t>«Про місцеві вибори», керуючись ст. 40 Закону України «Про місцеве</w:t>
      </w:r>
    </w:p>
    <w:p w14:paraId="7D17032B" w14:textId="77777777" w:rsidR="00042B1D" w:rsidRPr="00042B1D" w:rsidRDefault="00042B1D" w:rsidP="00042B1D">
      <w:pPr>
        <w:rPr>
          <w:sz w:val="28"/>
          <w:szCs w:val="28"/>
        </w:rPr>
      </w:pPr>
      <w:r w:rsidRPr="00042B1D">
        <w:rPr>
          <w:sz w:val="28"/>
          <w:szCs w:val="28"/>
        </w:rPr>
        <w:t>самоврядування в Україні», виконавчий комітет Винниківської міської ради</w:t>
      </w:r>
    </w:p>
    <w:p w14:paraId="76E18A9E" w14:textId="77777777" w:rsidR="00042B1D" w:rsidRPr="00042B1D" w:rsidRDefault="00042B1D" w:rsidP="00042B1D">
      <w:pPr>
        <w:rPr>
          <w:sz w:val="28"/>
          <w:szCs w:val="28"/>
        </w:rPr>
      </w:pPr>
      <w:r w:rsidRPr="00042B1D">
        <w:rPr>
          <w:sz w:val="28"/>
          <w:szCs w:val="28"/>
        </w:rPr>
        <w:t>міської ради</w:t>
      </w:r>
    </w:p>
    <w:p w14:paraId="458FD54C" w14:textId="255FF478" w:rsidR="00042B1D" w:rsidRDefault="00042B1D" w:rsidP="00042B1D">
      <w:pPr>
        <w:jc w:val="center"/>
        <w:rPr>
          <w:sz w:val="28"/>
          <w:szCs w:val="28"/>
        </w:rPr>
      </w:pPr>
      <w:r w:rsidRPr="00042B1D">
        <w:rPr>
          <w:sz w:val="28"/>
          <w:szCs w:val="28"/>
        </w:rPr>
        <w:t>ВИРІШИВ:</w:t>
      </w:r>
    </w:p>
    <w:p w14:paraId="6D326546" w14:textId="77777777" w:rsidR="00042B1D" w:rsidRPr="00042B1D" w:rsidRDefault="00042B1D" w:rsidP="00042B1D">
      <w:pPr>
        <w:jc w:val="center"/>
        <w:rPr>
          <w:sz w:val="28"/>
          <w:szCs w:val="28"/>
        </w:rPr>
      </w:pPr>
    </w:p>
    <w:p w14:paraId="39F68EDD" w14:textId="77777777" w:rsidR="00042B1D" w:rsidRPr="00042B1D" w:rsidRDefault="00042B1D" w:rsidP="00042B1D">
      <w:pPr>
        <w:rPr>
          <w:sz w:val="28"/>
          <w:szCs w:val="28"/>
        </w:rPr>
      </w:pPr>
      <w:r w:rsidRPr="00042B1D">
        <w:rPr>
          <w:sz w:val="28"/>
          <w:szCs w:val="28"/>
        </w:rPr>
        <w:t>1. Визначити місця для розміщення плакатів, стендів, листівок та інших</w:t>
      </w:r>
    </w:p>
    <w:p w14:paraId="42D38E59" w14:textId="77777777" w:rsidR="00042B1D" w:rsidRPr="00042B1D" w:rsidRDefault="00042B1D" w:rsidP="00042B1D">
      <w:pPr>
        <w:rPr>
          <w:sz w:val="28"/>
          <w:szCs w:val="28"/>
        </w:rPr>
      </w:pPr>
      <w:r w:rsidRPr="00042B1D">
        <w:rPr>
          <w:sz w:val="28"/>
          <w:szCs w:val="28"/>
        </w:rPr>
        <w:t>друкованих агітаційних матеріалів (крім матеріалів, що розмішуються на носіях</w:t>
      </w:r>
    </w:p>
    <w:p w14:paraId="4908D2E9" w14:textId="77777777" w:rsidR="00042B1D" w:rsidRPr="00042B1D" w:rsidRDefault="00042B1D" w:rsidP="00042B1D">
      <w:pPr>
        <w:rPr>
          <w:sz w:val="28"/>
          <w:szCs w:val="28"/>
        </w:rPr>
      </w:pPr>
      <w:r w:rsidRPr="00042B1D">
        <w:rPr>
          <w:sz w:val="28"/>
          <w:szCs w:val="28"/>
        </w:rPr>
        <w:t>зовнішньої реклами) з чергових місцевих виборів 25 жовтня 2015 року — згідно</w:t>
      </w:r>
    </w:p>
    <w:p w14:paraId="729001AB" w14:textId="5A0936F3" w:rsidR="00042B1D" w:rsidRPr="00042B1D" w:rsidRDefault="00042B1D" w:rsidP="00042B1D">
      <w:pPr>
        <w:rPr>
          <w:sz w:val="28"/>
          <w:szCs w:val="28"/>
        </w:rPr>
      </w:pPr>
      <w:r>
        <w:rPr>
          <w:sz w:val="28"/>
          <w:szCs w:val="28"/>
        </w:rPr>
        <w:t>з дислокаціє</w:t>
      </w:r>
      <w:r w:rsidRPr="00042B1D">
        <w:rPr>
          <w:sz w:val="28"/>
          <w:szCs w:val="28"/>
        </w:rPr>
        <w:t>ю (додається №1)</w:t>
      </w:r>
      <w:r>
        <w:rPr>
          <w:sz w:val="28"/>
          <w:szCs w:val="28"/>
        </w:rPr>
        <w:t>.</w:t>
      </w:r>
    </w:p>
    <w:p w14:paraId="199CF2D6" w14:textId="77777777" w:rsidR="00042B1D" w:rsidRPr="00042B1D" w:rsidRDefault="00042B1D" w:rsidP="00042B1D">
      <w:pPr>
        <w:rPr>
          <w:sz w:val="28"/>
          <w:szCs w:val="28"/>
        </w:rPr>
      </w:pPr>
      <w:r w:rsidRPr="00042B1D">
        <w:rPr>
          <w:sz w:val="28"/>
          <w:szCs w:val="28"/>
        </w:rPr>
        <w:t>2. Визначити місця для розміщення агітаційних наметів з чергових</w:t>
      </w:r>
    </w:p>
    <w:p w14:paraId="351CBD01" w14:textId="77777777" w:rsidR="00042B1D" w:rsidRPr="00042B1D" w:rsidRDefault="00042B1D" w:rsidP="00042B1D">
      <w:pPr>
        <w:rPr>
          <w:sz w:val="28"/>
          <w:szCs w:val="28"/>
        </w:rPr>
      </w:pPr>
      <w:r w:rsidRPr="00042B1D">
        <w:rPr>
          <w:sz w:val="28"/>
          <w:szCs w:val="28"/>
        </w:rPr>
        <w:t>місцевих виборів 25 жовтня 2015 року — згідно з дислокацією (додається№2).</w:t>
      </w:r>
    </w:p>
    <w:p w14:paraId="2A8BB139" w14:textId="18BD8E4C" w:rsidR="00042B1D" w:rsidRPr="00042B1D" w:rsidRDefault="00042B1D" w:rsidP="00042B1D">
      <w:pPr>
        <w:rPr>
          <w:sz w:val="28"/>
          <w:szCs w:val="28"/>
        </w:rPr>
      </w:pPr>
      <w:r>
        <w:rPr>
          <w:sz w:val="28"/>
          <w:szCs w:val="28"/>
        </w:rPr>
        <w:t>3. Доручити</w:t>
      </w:r>
      <w:r w:rsidRPr="00042B1D">
        <w:rPr>
          <w:sz w:val="28"/>
          <w:szCs w:val="28"/>
        </w:rPr>
        <w:t xml:space="preserve"> директору МКП « Винниківське» Горіню О.М. в термін до</w:t>
      </w:r>
      <w:r>
        <w:rPr>
          <w:sz w:val="28"/>
          <w:szCs w:val="28"/>
        </w:rPr>
        <w:t xml:space="preserve"> </w:t>
      </w:r>
      <w:r w:rsidRPr="00042B1D">
        <w:rPr>
          <w:sz w:val="28"/>
          <w:szCs w:val="28"/>
        </w:rPr>
        <w:t>9</w:t>
      </w:r>
    </w:p>
    <w:p w14:paraId="4C1A93B9" w14:textId="12C2154B" w:rsidR="00042B1D" w:rsidRPr="00042B1D" w:rsidRDefault="00042B1D" w:rsidP="00042B1D">
      <w:pPr>
        <w:rPr>
          <w:sz w:val="28"/>
          <w:szCs w:val="28"/>
        </w:rPr>
      </w:pPr>
      <w:r>
        <w:rPr>
          <w:sz w:val="28"/>
          <w:szCs w:val="28"/>
        </w:rPr>
        <w:t>вересня 2015 року включно</w:t>
      </w:r>
      <w:r w:rsidRPr="00042B1D">
        <w:rPr>
          <w:sz w:val="28"/>
          <w:szCs w:val="28"/>
        </w:rPr>
        <w:t xml:space="preserve"> обладнати визначені у пункті </w:t>
      </w:r>
      <w:r>
        <w:rPr>
          <w:sz w:val="28"/>
          <w:szCs w:val="28"/>
        </w:rPr>
        <w:t xml:space="preserve">1 </w:t>
      </w:r>
      <w:r w:rsidRPr="00042B1D">
        <w:rPr>
          <w:sz w:val="28"/>
          <w:szCs w:val="28"/>
        </w:rPr>
        <w:t>цього рішення місця</w:t>
      </w:r>
    </w:p>
    <w:p w14:paraId="32A20D01" w14:textId="77777777" w:rsidR="00042B1D" w:rsidRPr="00042B1D" w:rsidRDefault="00042B1D" w:rsidP="00042B1D">
      <w:pPr>
        <w:rPr>
          <w:sz w:val="28"/>
          <w:szCs w:val="28"/>
        </w:rPr>
      </w:pPr>
      <w:r w:rsidRPr="00042B1D">
        <w:rPr>
          <w:sz w:val="28"/>
          <w:szCs w:val="28"/>
        </w:rPr>
        <w:t>для розміщення матеріалів передвиборної агітації:</w:t>
      </w:r>
    </w:p>
    <w:p w14:paraId="0DD9AF51" w14:textId="77777777" w:rsidR="00042B1D" w:rsidRPr="00042B1D" w:rsidRDefault="00042B1D" w:rsidP="00042B1D">
      <w:pPr>
        <w:rPr>
          <w:sz w:val="28"/>
          <w:szCs w:val="28"/>
        </w:rPr>
      </w:pPr>
      <w:r w:rsidRPr="00042B1D">
        <w:rPr>
          <w:sz w:val="28"/>
          <w:szCs w:val="28"/>
        </w:rPr>
        <w:t>3.1. Забезпечити підтримання належного стану стендів, дошок оголошень</w:t>
      </w:r>
    </w:p>
    <w:p w14:paraId="732762A1" w14:textId="77777777" w:rsidR="00042B1D" w:rsidRPr="00042B1D" w:rsidRDefault="00042B1D" w:rsidP="00042B1D">
      <w:pPr>
        <w:rPr>
          <w:sz w:val="28"/>
          <w:szCs w:val="28"/>
        </w:rPr>
      </w:pPr>
      <w:r w:rsidRPr="00042B1D">
        <w:rPr>
          <w:sz w:val="28"/>
          <w:szCs w:val="28"/>
        </w:rPr>
        <w:t>та місць для розміщення матеріалів передвиборної агітації на період</w:t>
      </w:r>
    </w:p>
    <w:p w14:paraId="48FFC122" w14:textId="77777777" w:rsidR="00042B1D" w:rsidRPr="00042B1D" w:rsidRDefault="00042B1D" w:rsidP="00042B1D">
      <w:pPr>
        <w:rPr>
          <w:sz w:val="28"/>
          <w:szCs w:val="28"/>
        </w:rPr>
      </w:pPr>
      <w:r w:rsidRPr="00042B1D">
        <w:rPr>
          <w:sz w:val="28"/>
          <w:szCs w:val="28"/>
        </w:rPr>
        <w:t>проведення передвиборної агітації.</w:t>
      </w:r>
    </w:p>
    <w:p w14:paraId="42D28463" w14:textId="11C5AA63" w:rsidR="00042B1D" w:rsidRPr="00042B1D" w:rsidRDefault="00042B1D" w:rsidP="00042B1D">
      <w:pPr>
        <w:rPr>
          <w:sz w:val="28"/>
          <w:szCs w:val="28"/>
        </w:rPr>
      </w:pPr>
      <w:r>
        <w:rPr>
          <w:sz w:val="28"/>
          <w:szCs w:val="28"/>
        </w:rPr>
        <w:t>3.2. Забезпечити зняття</w:t>
      </w:r>
      <w:r w:rsidRPr="00042B1D">
        <w:rPr>
          <w:sz w:val="28"/>
          <w:szCs w:val="28"/>
        </w:rPr>
        <w:t xml:space="preserve"> передвиборних агітаційних матеріалів, що</w:t>
      </w:r>
      <w:r>
        <w:rPr>
          <w:sz w:val="28"/>
          <w:szCs w:val="28"/>
        </w:rPr>
        <w:t xml:space="preserve"> </w:t>
      </w:r>
      <w:r w:rsidRPr="00042B1D">
        <w:rPr>
          <w:sz w:val="28"/>
          <w:szCs w:val="28"/>
        </w:rPr>
        <w:t>розміщувалися на території міста,</w:t>
      </w:r>
      <w:r>
        <w:rPr>
          <w:sz w:val="28"/>
          <w:szCs w:val="28"/>
        </w:rPr>
        <w:t xml:space="preserve"> у </w:t>
      </w:r>
      <w:r w:rsidRPr="00042B1D">
        <w:rPr>
          <w:sz w:val="28"/>
          <w:szCs w:val="28"/>
        </w:rPr>
        <w:t>встановлений законом строк</w:t>
      </w:r>
      <w:r>
        <w:rPr>
          <w:sz w:val="28"/>
          <w:szCs w:val="28"/>
        </w:rPr>
        <w:t xml:space="preserve"> -</w:t>
      </w:r>
      <w:r w:rsidRPr="00042B1D">
        <w:rPr>
          <w:sz w:val="28"/>
          <w:szCs w:val="28"/>
        </w:rPr>
        <w:t xml:space="preserve"> до 24 години</w:t>
      </w:r>
    </w:p>
    <w:p w14:paraId="212D9A24" w14:textId="77777777" w:rsidR="00042B1D" w:rsidRPr="00042B1D" w:rsidRDefault="00042B1D" w:rsidP="00042B1D">
      <w:pPr>
        <w:rPr>
          <w:sz w:val="28"/>
          <w:szCs w:val="28"/>
        </w:rPr>
      </w:pPr>
      <w:r w:rsidRPr="00042B1D">
        <w:rPr>
          <w:sz w:val="28"/>
          <w:szCs w:val="28"/>
        </w:rPr>
        <w:t>23 жовтня 2015 року.</w:t>
      </w:r>
    </w:p>
    <w:p w14:paraId="01C471E0" w14:textId="6EE78247" w:rsidR="00213958" w:rsidRDefault="00042B1D" w:rsidP="00042B1D">
      <w:pPr>
        <w:rPr>
          <w:sz w:val="28"/>
          <w:szCs w:val="28"/>
        </w:rPr>
      </w:pPr>
      <w:r w:rsidRPr="00042B1D">
        <w:rPr>
          <w:sz w:val="28"/>
          <w:szCs w:val="28"/>
        </w:rPr>
        <w:t>4. О</w:t>
      </w:r>
      <w:r>
        <w:rPr>
          <w:sz w:val="28"/>
          <w:szCs w:val="28"/>
        </w:rPr>
        <w:t>фіційно оприлюднити це рішення в</w:t>
      </w:r>
      <w:r w:rsidRPr="00042B1D">
        <w:rPr>
          <w:sz w:val="28"/>
          <w:szCs w:val="28"/>
        </w:rPr>
        <w:t xml:space="preserve"> газеті</w:t>
      </w:r>
      <w:r>
        <w:rPr>
          <w:sz w:val="28"/>
          <w:szCs w:val="28"/>
        </w:rPr>
        <w:t xml:space="preserve"> «Винниківс</w:t>
      </w:r>
      <w:r w:rsidRPr="00042B1D">
        <w:rPr>
          <w:sz w:val="28"/>
          <w:szCs w:val="28"/>
        </w:rPr>
        <w:t>ький вісник»</w:t>
      </w:r>
    </w:p>
    <w:p w14:paraId="427DBE27" w14:textId="5F772C81" w:rsidR="00042B1D" w:rsidRDefault="00042B1D" w:rsidP="00042B1D">
      <w:pPr>
        <w:rPr>
          <w:sz w:val="28"/>
          <w:szCs w:val="28"/>
        </w:rPr>
      </w:pPr>
      <w:r>
        <w:rPr>
          <w:sz w:val="28"/>
          <w:szCs w:val="28"/>
        </w:rPr>
        <w:t>5. Контроль за виконанням цього рішення покласти на керуючого справами виконкому.</w:t>
      </w:r>
    </w:p>
    <w:p w14:paraId="79F32FCB" w14:textId="017D8446" w:rsidR="00042B1D" w:rsidRDefault="00042B1D" w:rsidP="00042B1D">
      <w:pPr>
        <w:rPr>
          <w:sz w:val="28"/>
          <w:szCs w:val="28"/>
        </w:rPr>
      </w:pPr>
    </w:p>
    <w:p w14:paraId="474818EB" w14:textId="33F0BEA6" w:rsidR="00042B1D" w:rsidRDefault="00042B1D" w:rsidP="00042B1D">
      <w:pPr>
        <w:rPr>
          <w:sz w:val="28"/>
          <w:szCs w:val="28"/>
        </w:rPr>
      </w:pPr>
    </w:p>
    <w:p w14:paraId="35CEABFD" w14:textId="0C93808B" w:rsidR="00042B1D" w:rsidRPr="006F2805" w:rsidRDefault="00042B1D" w:rsidP="00042B1D">
      <w:pPr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  С.І. Уваров</w:t>
      </w:r>
      <w:bookmarkStart w:id="1" w:name="_GoBack"/>
      <w:bookmarkEnd w:id="1"/>
    </w:p>
    <w:sectPr w:rsidR="00042B1D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083C65" w14:textId="77777777" w:rsidR="002B2311" w:rsidRDefault="002B2311">
      <w:r>
        <w:separator/>
      </w:r>
    </w:p>
  </w:endnote>
  <w:endnote w:type="continuationSeparator" w:id="0">
    <w:p w14:paraId="04071725" w14:textId="77777777" w:rsidR="002B2311" w:rsidRDefault="002B23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A5694A" w14:textId="77777777" w:rsidR="002B2311" w:rsidRDefault="002B2311">
      <w:r>
        <w:separator/>
      </w:r>
    </w:p>
  </w:footnote>
  <w:footnote w:type="continuationSeparator" w:id="0">
    <w:p w14:paraId="6C4E6D5C" w14:textId="77777777" w:rsidR="002B2311" w:rsidRDefault="002B23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2B1D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B2311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421557-8A37-4886-9168-90F884F34B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84</TotalTime>
  <Pages>1</Pages>
  <Words>1113</Words>
  <Characters>635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2024-01-08T10:27:00Z</dcterms:modified>
</cp:coreProperties>
</file>