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та кооперативний  облік гр.Селезньова Е.М. з сім'єю в складі  4 особи, що проживають за адресою:  м. Винники, вул.Кільцева, буд.9 кв.61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CD025D" w14:textId="25BD50EA" w:rsidR="000740BE" w:rsidRPr="000740BE" w:rsidRDefault="000740BE" w:rsidP="000740BE">
      <w:pPr>
        <w:ind w:firstLine="720"/>
        <w:jc w:val="both"/>
        <w:rPr>
          <w:sz w:val="28"/>
          <w:szCs w:val="28"/>
        </w:rPr>
      </w:pPr>
      <w:r w:rsidRPr="000740BE">
        <w:rPr>
          <w:sz w:val="28"/>
          <w:szCs w:val="28"/>
        </w:rPr>
        <w:t>Розглянувши заяву гр. Селезньова Едуарда Миколайовича № 1.5/12С-802 від 03.08.2015 р.</w:t>
      </w:r>
      <w:r w:rsidRPr="000740BE">
        <w:rPr>
          <w:sz w:val="28"/>
          <w:szCs w:val="28"/>
        </w:rPr>
        <w:t xml:space="preserve"> </w:t>
      </w:r>
      <w:r w:rsidRPr="000740BE">
        <w:rPr>
          <w:sz w:val="28"/>
          <w:szCs w:val="28"/>
        </w:rPr>
        <w:t>про зарахування на квартирний та кооперативний облік за місцем проживання, керуючись</w:t>
      </w:r>
      <w:r>
        <w:rPr>
          <w:sz w:val="28"/>
          <w:szCs w:val="28"/>
        </w:rPr>
        <w:t xml:space="preserve"> </w:t>
      </w:r>
      <w:r w:rsidRPr="000740BE">
        <w:rPr>
          <w:sz w:val="28"/>
          <w:szCs w:val="28"/>
        </w:rPr>
        <w:t>46 ст. Житлового Кодексу, пп.1 п. 13 «Правил обліку громадян, які потребують поліпшення</w:t>
      </w:r>
      <w:r>
        <w:rPr>
          <w:sz w:val="28"/>
          <w:szCs w:val="28"/>
        </w:rPr>
        <w:t xml:space="preserve"> житлових умов і</w:t>
      </w:r>
      <w:r w:rsidRPr="000740BE">
        <w:rPr>
          <w:sz w:val="28"/>
          <w:szCs w:val="28"/>
        </w:rPr>
        <w:t xml:space="preserve"> надання Їм </w:t>
      </w:r>
      <w:r>
        <w:rPr>
          <w:sz w:val="28"/>
          <w:szCs w:val="28"/>
        </w:rPr>
        <w:t>жилих приміщень Українській PСP»</w:t>
      </w:r>
      <w:r w:rsidRPr="000740BE">
        <w:rPr>
          <w:sz w:val="28"/>
          <w:szCs w:val="28"/>
        </w:rPr>
        <w:t xml:space="preserve">, п.8 </w:t>
      </w:r>
      <w:r>
        <w:rPr>
          <w:sz w:val="28"/>
          <w:szCs w:val="28"/>
        </w:rPr>
        <w:t>«</w:t>
      </w:r>
      <w:r w:rsidRPr="000740BE">
        <w:rPr>
          <w:sz w:val="28"/>
          <w:szCs w:val="28"/>
        </w:rPr>
        <w:t>Правил обліку</w:t>
      </w:r>
      <w:r>
        <w:rPr>
          <w:sz w:val="28"/>
          <w:szCs w:val="28"/>
        </w:rPr>
        <w:t xml:space="preserve"> </w:t>
      </w:r>
      <w:r w:rsidRPr="000740BE">
        <w:rPr>
          <w:sz w:val="28"/>
          <w:szCs w:val="28"/>
        </w:rPr>
        <w:t>громадян, бажаючих вступити в житлово-будівельний кооператив», затверджених</w:t>
      </w:r>
      <w:r>
        <w:rPr>
          <w:sz w:val="28"/>
          <w:szCs w:val="28"/>
        </w:rPr>
        <w:t xml:space="preserve"> </w:t>
      </w:r>
      <w:r w:rsidRPr="000740BE">
        <w:rPr>
          <w:sz w:val="28"/>
          <w:szCs w:val="28"/>
        </w:rPr>
        <w:t>постановою Ради Міністрів УРСР і Укрпрофради від 11 грудня 1984 року № 470,</w:t>
      </w:r>
      <w:r>
        <w:rPr>
          <w:sz w:val="28"/>
          <w:szCs w:val="28"/>
        </w:rPr>
        <w:t xml:space="preserve"> </w:t>
      </w:r>
      <w:r w:rsidRPr="000740BE">
        <w:rPr>
          <w:sz w:val="28"/>
          <w:szCs w:val="28"/>
        </w:rPr>
        <w:t>враховуючи позитивні висновки житлової комісії ( протокол № 37 від 19.08.2015p.),</w:t>
      </w:r>
      <w:r>
        <w:rPr>
          <w:sz w:val="28"/>
          <w:szCs w:val="28"/>
        </w:rPr>
        <w:t xml:space="preserve"> </w:t>
      </w:r>
      <w:r w:rsidRPr="000740BE">
        <w:rPr>
          <w:sz w:val="28"/>
          <w:szCs w:val="28"/>
        </w:rPr>
        <w:t>виконавчий комітет Винниківської міської ради</w:t>
      </w:r>
    </w:p>
    <w:p w14:paraId="2D784ED8" w14:textId="77777777" w:rsidR="000740BE" w:rsidRDefault="000740BE" w:rsidP="000740BE">
      <w:pPr>
        <w:jc w:val="center"/>
        <w:rPr>
          <w:sz w:val="28"/>
          <w:szCs w:val="28"/>
        </w:rPr>
      </w:pPr>
    </w:p>
    <w:p w14:paraId="62E09741" w14:textId="7B7571AF" w:rsidR="000740BE" w:rsidRDefault="000740BE" w:rsidP="000740BE">
      <w:pPr>
        <w:jc w:val="center"/>
        <w:rPr>
          <w:sz w:val="28"/>
          <w:szCs w:val="28"/>
        </w:rPr>
      </w:pPr>
      <w:r w:rsidRPr="000740BE">
        <w:rPr>
          <w:sz w:val="28"/>
          <w:szCs w:val="28"/>
        </w:rPr>
        <w:t>ВИРІШИВ:</w:t>
      </w:r>
    </w:p>
    <w:p w14:paraId="63972FC6" w14:textId="77777777" w:rsidR="000740BE" w:rsidRPr="000740BE" w:rsidRDefault="000740BE" w:rsidP="000740BE">
      <w:pPr>
        <w:jc w:val="center"/>
        <w:rPr>
          <w:sz w:val="28"/>
          <w:szCs w:val="28"/>
        </w:rPr>
      </w:pPr>
    </w:p>
    <w:p w14:paraId="085EE2DB" w14:textId="631AB207" w:rsidR="000740BE" w:rsidRPr="000740BE" w:rsidRDefault="000740BE" w:rsidP="000740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740BE">
        <w:rPr>
          <w:sz w:val="28"/>
          <w:szCs w:val="28"/>
        </w:rPr>
        <w:t>Зарахувати на квартирний та кооперативний облік гр. Селезньова Едуарда</w:t>
      </w:r>
      <w:r>
        <w:rPr>
          <w:sz w:val="28"/>
          <w:szCs w:val="28"/>
        </w:rPr>
        <w:t xml:space="preserve"> </w:t>
      </w:r>
      <w:r w:rsidRPr="000740BE">
        <w:rPr>
          <w:sz w:val="28"/>
          <w:szCs w:val="28"/>
        </w:rPr>
        <w:t>Миколайовича,</w:t>
      </w:r>
      <w:r>
        <w:rPr>
          <w:sz w:val="28"/>
          <w:szCs w:val="28"/>
        </w:rPr>
        <w:t xml:space="preserve"> </w:t>
      </w:r>
      <w:r w:rsidRPr="000740BE">
        <w:rPr>
          <w:sz w:val="28"/>
          <w:szCs w:val="28"/>
        </w:rPr>
        <w:t>склад</w:t>
      </w:r>
      <w:r>
        <w:rPr>
          <w:sz w:val="28"/>
          <w:szCs w:val="28"/>
        </w:rPr>
        <w:t xml:space="preserve"> </w:t>
      </w:r>
      <w:r w:rsidRPr="000740BE">
        <w:rPr>
          <w:sz w:val="28"/>
          <w:szCs w:val="28"/>
        </w:rPr>
        <w:t>сімї -</w:t>
      </w:r>
      <w:r>
        <w:rPr>
          <w:sz w:val="28"/>
          <w:szCs w:val="28"/>
        </w:rPr>
        <w:t xml:space="preserve"> 4 особи, ві</w:t>
      </w:r>
      <w:r w:rsidRPr="000740BE">
        <w:rPr>
          <w:sz w:val="28"/>
          <w:szCs w:val="28"/>
        </w:rPr>
        <w:t xml:space="preserve">н, Селезньова Яна Степанівна </w:t>
      </w:r>
      <w:r>
        <w:rPr>
          <w:sz w:val="28"/>
          <w:szCs w:val="28"/>
        </w:rPr>
        <w:t xml:space="preserve">- </w:t>
      </w:r>
      <w:r w:rsidRPr="000740BE">
        <w:rPr>
          <w:sz w:val="28"/>
          <w:szCs w:val="28"/>
        </w:rPr>
        <w:t>дружина,</w:t>
      </w:r>
    </w:p>
    <w:p w14:paraId="01045377" w14:textId="7ECCC08B" w:rsidR="000740BE" w:rsidRPr="000740BE" w:rsidRDefault="000740BE" w:rsidP="000740BE">
      <w:pPr>
        <w:jc w:val="both"/>
        <w:rPr>
          <w:sz w:val="28"/>
          <w:szCs w:val="28"/>
        </w:rPr>
      </w:pPr>
      <w:r w:rsidRPr="000740BE">
        <w:rPr>
          <w:sz w:val="28"/>
          <w:szCs w:val="28"/>
        </w:rPr>
        <w:t>Селезньов Владислав Едуардович</w:t>
      </w:r>
      <w:r>
        <w:rPr>
          <w:sz w:val="28"/>
          <w:szCs w:val="28"/>
        </w:rPr>
        <w:t xml:space="preserve"> - </w:t>
      </w:r>
      <w:r w:rsidRPr="000740BE">
        <w:rPr>
          <w:sz w:val="28"/>
          <w:szCs w:val="28"/>
        </w:rPr>
        <w:t>син, Селезньов Святослав Едуардович</w:t>
      </w:r>
      <w:r>
        <w:rPr>
          <w:sz w:val="28"/>
          <w:szCs w:val="28"/>
        </w:rPr>
        <w:t xml:space="preserve"> -</w:t>
      </w:r>
      <w:r w:rsidRPr="000740BE">
        <w:rPr>
          <w:sz w:val="28"/>
          <w:szCs w:val="28"/>
        </w:rPr>
        <w:t xml:space="preserve"> син, що</w:t>
      </w:r>
      <w:r>
        <w:rPr>
          <w:sz w:val="28"/>
          <w:szCs w:val="28"/>
        </w:rPr>
        <w:t xml:space="preserve"> </w:t>
      </w:r>
      <w:r w:rsidRPr="000740BE">
        <w:rPr>
          <w:sz w:val="28"/>
          <w:szCs w:val="28"/>
        </w:rPr>
        <w:t xml:space="preserve">проживають та зареєстровані за адресою: </w:t>
      </w:r>
      <w:r>
        <w:rPr>
          <w:sz w:val="28"/>
          <w:szCs w:val="28"/>
        </w:rPr>
        <w:t>м</w:t>
      </w:r>
      <w:r w:rsidRPr="000740BE">
        <w:rPr>
          <w:sz w:val="28"/>
          <w:szCs w:val="28"/>
        </w:rPr>
        <w:t>. Винникн, вул. Кільцева 9 кв.6l.</w:t>
      </w:r>
    </w:p>
    <w:p w14:paraId="73F51759" w14:textId="77777777" w:rsidR="000740BE" w:rsidRDefault="000740BE" w:rsidP="000740BE">
      <w:pPr>
        <w:jc w:val="both"/>
        <w:rPr>
          <w:sz w:val="28"/>
          <w:szCs w:val="28"/>
        </w:rPr>
      </w:pPr>
    </w:p>
    <w:p w14:paraId="64FF4840" w14:textId="41B1244C" w:rsidR="000740BE" w:rsidRPr="000740BE" w:rsidRDefault="000740BE" w:rsidP="000740BE">
      <w:pPr>
        <w:jc w:val="both"/>
        <w:rPr>
          <w:sz w:val="28"/>
          <w:szCs w:val="28"/>
        </w:rPr>
      </w:pPr>
      <w:r w:rsidRPr="000740BE">
        <w:rPr>
          <w:sz w:val="28"/>
          <w:szCs w:val="28"/>
        </w:rPr>
        <w:t>2. Спеціалісту</w:t>
      </w:r>
      <w:r>
        <w:rPr>
          <w:sz w:val="28"/>
          <w:szCs w:val="28"/>
        </w:rPr>
        <w:t xml:space="preserve"> І </w:t>
      </w:r>
      <w:r w:rsidRPr="000740BE">
        <w:rPr>
          <w:sz w:val="28"/>
          <w:szCs w:val="28"/>
        </w:rPr>
        <w:t>категорії</w:t>
      </w:r>
      <w:r>
        <w:rPr>
          <w:sz w:val="28"/>
          <w:szCs w:val="28"/>
        </w:rPr>
        <w:t xml:space="preserve"> з </w:t>
      </w:r>
      <w:r w:rsidRPr="000740BE">
        <w:rPr>
          <w:sz w:val="28"/>
          <w:szCs w:val="28"/>
        </w:rPr>
        <w:t>питань комунальної власності виконавчого комітету</w:t>
      </w:r>
    </w:p>
    <w:p w14:paraId="71859989" w14:textId="42B20550" w:rsidR="000740BE" w:rsidRPr="000740BE" w:rsidRDefault="000740BE" w:rsidP="000740BE">
      <w:pPr>
        <w:jc w:val="both"/>
        <w:rPr>
          <w:sz w:val="28"/>
          <w:szCs w:val="28"/>
        </w:rPr>
      </w:pPr>
      <w:r w:rsidRPr="000740BE">
        <w:rPr>
          <w:sz w:val="28"/>
          <w:szCs w:val="28"/>
        </w:rPr>
        <w:t>Винниківської міської ради внести доповнення у списки черговиків згідно даного</w:t>
      </w:r>
      <w:r>
        <w:rPr>
          <w:sz w:val="28"/>
          <w:szCs w:val="28"/>
        </w:rPr>
        <w:t xml:space="preserve"> </w:t>
      </w:r>
      <w:r w:rsidRPr="000740BE">
        <w:rPr>
          <w:sz w:val="28"/>
          <w:szCs w:val="28"/>
        </w:rPr>
        <w:t>рішення.</w:t>
      </w:r>
    </w:p>
    <w:p w14:paraId="298159D1" w14:textId="77777777" w:rsidR="000740BE" w:rsidRDefault="000740BE" w:rsidP="000740BE">
      <w:pPr>
        <w:jc w:val="both"/>
        <w:rPr>
          <w:sz w:val="28"/>
          <w:szCs w:val="28"/>
        </w:rPr>
      </w:pPr>
    </w:p>
    <w:p w14:paraId="0115DC55" w14:textId="77777777" w:rsidR="000740BE" w:rsidRDefault="000740BE" w:rsidP="000740BE">
      <w:pPr>
        <w:jc w:val="both"/>
        <w:rPr>
          <w:sz w:val="28"/>
          <w:szCs w:val="28"/>
        </w:rPr>
      </w:pPr>
    </w:p>
    <w:p w14:paraId="01C471E0" w14:textId="2BA302DE" w:rsidR="00213958" w:rsidRPr="006F2805" w:rsidRDefault="000740BE" w:rsidP="000740BE">
      <w:pPr>
        <w:jc w:val="both"/>
        <w:rPr>
          <w:sz w:val="28"/>
          <w:szCs w:val="28"/>
        </w:rPr>
      </w:pPr>
      <w:r w:rsidRPr="000740B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</w:t>
      </w:r>
      <w:r w:rsidRPr="000740BE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14E49" w14:textId="77777777" w:rsidR="009C3683" w:rsidRDefault="009C3683">
      <w:r>
        <w:separator/>
      </w:r>
    </w:p>
  </w:endnote>
  <w:endnote w:type="continuationSeparator" w:id="0">
    <w:p w14:paraId="014A3C13" w14:textId="77777777" w:rsidR="009C3683" w:rsidRDefault="009C3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BCCBB" w14:textId="77777777" w:rsidR="009C3683" w:rsidRDefault="009C3683">
      <w:r>
        <w:separator/>
      </w:r>
    </w:p>
  </w:footnote>
  <w:footnote w:type="continuationSeparator" w:id="0">
    <w:p w14:paraId="71E10381" w14:textId="77777777" w:rsidR="009C3683" w:rsidRDefault="009C3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40BE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3683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FDE7E-D015-49F2-A103-E34442B60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2023-12-13T12:54:00Z</dcterms:modified>
</cp:coreProperties>
</file>