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реконструкцію дороги по вул.Кільцева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5E437F" w14:textId="0DF23834" w:rsidR="00451353" w:rsidRDefault="00451353" w:rsidP="00451353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Відповідно до Бюджетного кодексу України, Закону України «Про місцеве самоврядування в Україні», рішення Винниківської міської ради №1618 від 29.01.2015р. «Про міський бюджет м.Винники на 2015 рік», виконавчий комітет Винниківської міської ради </w:t>
      </w:r>
    </w:p>
    <w:p w14:paraId="2062EC06" w14:textId="0E056073" w:rsidR="00451353" w:rsidRDefault="00451353" w:rsidP="00451353">
      <w:pPr>
        <w:rPr>
          <w:sz w:val="28"/>
          <w:szCs w:val="28"/>
        </w:rPr>
      </w:pPr>
    </w:p>
    <w:p w14:paraId="7F51CD14" w14:textId="473D9CCD" w:rsidR="00451353" w:rsidRDefault="00451353" w:rsidP="0045135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21B5370C" w14:textId="400D8147" w:rsidR="00451353" w:rsidRDefault="00451353" w:rsidP="00451353">
      <w:pPr>
        <w:jc w:val="both"/>
        <w:rPr>
          <w:sz w:val="28"/>
          <w:szCs w:val="28"/>
        </w:rPr>
      </w:pPr>
    </w:p>
    <w:p w14:paraId="61256A4A" w14:textId="488299AD" w:rsidR="00451353" w:rsidRDefault="00451353" w:rsidP="00451353">
      <w:pPr>
        <w:jc w:val="both"/>
        <w:rPr>
          <w:sz w:val="28"/>
          <w:szCs w:val="28"/>
        </w:rPr>
      </w:pPr>
      <w:r>
        <w:rPr>
          <w:sz w:val="28"/>
          <w:szCs w:val="28"/>
        </w:rPr>
        <w:t>1.Затвердити робочий проект на реконструкцію дороги по вул.Кільцева в м.Винники.</w:t>
      </w:r>
    </w:p>
    <w:p w14:paraId="06019CE6" w14:textId="77777777" w:rsidR="00451353" w:rsidRDefault="00451353" w:rsidP="00451353">
      <w:pPr>
        <w:jc w:val="both"/>
        <w:rPr>
          <w:sz w:val="28"/>
          <w:szCs w:val="28"/>
        </w:rPr>
      </w:pPr>
    </w:p>
    <w:p w14:paraId="554E6E45" w14:textId="02AC200C" w:rsidR="00451353" w:rsidRDefault="00451353" w:rsidP="00451353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даного рішення покласти на начальника відділу обліку та звітності.</w:t>
      </w:r>
    </w:p>
    <w:p w14:paraId="205627C8" w14:textId="2440D8B6" w:rsidR="00451353" w:rsidRDefault="00451353" w:rsidP="00451353">
      <w:pPr>
        <w:jc w:val="both"/>
        <w:rPr>
          <w:sz w:val="28"/>
          <w:szCs w:val="28"/>
        </w:rPr>
      </w:pPr>
    </w:p>
    <w:p w14:paraId="66C6794F" w14:textId="6728B891" w:rsidR="00451353" w:rsidRDefault="00451353" w:rsidP="00451353">
      <w:pPr>
        <w:jc w:val="both"/>
        <w:rPr>
          <w:sz w:val="28"/>
          <w:szCs w:val="28"/>
        </w:rPr>
      </w:pPr>
    </w:p>
    <w:p w14:paraId="01C471E0" w14:textId="2882E331" w:rsidR="00213958" w:rsidRPr="006F2805" w:rsidRDefault="00451353" w:rsidP="004513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51353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80AA8" w14:textId="77777777" w:rsidR="007D32FD" w:rsidRDefault="007D32FD">
      <w:r>
        <w:separator/>
      </w:r>
    </w:p>
  </w:endnote>
  <w:endnote w:type="continuationSeparator" w:id="0">
    <w:p w14:paraId="6B270FBF" w14:textId="77777777" w:rsidR="007D32FD" w:rsidRDefault="007D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3896D" w14:textId="77777777" w:rsidR="007D32FD" w:rsidRDefault="007D32FD">
      <w:r>
        <w:separator/>
      </w:r>
    </w:p>
  </w:footnote>
  <w:footnote w:type="continuationSeparator" w:id="0">
    <w:p w14:paraId="18B27752" w14:textId="77777777" w:rsidR="007D32FD" w:rsidRDefault="007D3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135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2F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D678C-070B-4464-BBF3-5920EF1E1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2023-12-11T12:44:00Z</dcterms:modified>
</cp:coreProperties>
</file>