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№150 від 16.06.2015р.  "Про переоформлення договору житлового найму  на квартиру №29 в будинку №3 по вул.Кільцевій в  м. Винники 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2C8E1B" w14:textId="32E9F82D" w:rsidR="00AF696B" w:rsidRPr="00AF696B" w:rsidRDefault="00AF696B" w:rsidP="00AF696B">
      <w:pPr>
        <w:ind w:firstLine="720"/>
        <w:jc w:val="both"/>
        <w:rPr>
          <w:sz w:val="28"/>
          <w:szCs w:val="28"/>
        </w:rPr>
      </w:pPr>
      <w:r w:rsidRPr="00AF696B">
        <w:rPr>
          <w:sz w:val="28"/>
          <w:szCs w:val="28"/>
        </w:rPr>
        <w:t>Керуючись Законом України «Про місцеве самоврядування в Україні», ст. 106 Житлового</w:t>
      </w:r>
      <w:r>
        <w:rPr>
          <w:sz w:val="28"/>
          <w:szCs w:val="28"/>
        </w:rPr>
        <w:t xml:space="preserve"> </w:t>
      </w:r>
      <w:r w:rsidRPr="00AF696B">
        <w:rPr>
          <w:sz w:val="28"/>
          <w:szCs w:val="28"/>
        </w:rPr>
        <w:t>Кодексу, розглянувши заяву гр. Магери-Заїченко Надії Теодорівни № 1.5/12 М-511 від</w:t>
      </w:r>
      <w:r>
        <w:rPr>
          <w:sz w:val="28"/>
          <w:szCs w:val="28"/>
        </w:rPr>
        <w:t xml:space="preserve"> </w:t>
      </w:r>
      <w:r w:rsidRPr="00AF696B">
        <w:rPr>
          <w:sz w:val="28"/>
          <w:szCs w:val="28"/>
        </w:rPr>
        <w:t>21.05.2015р. про переоформлення договору житлового найму на квартиру, виконавчий</w:t>
      </w:r>
      <w:r>
        <w:rPr>
          <w:sz w:val="28"/>
          <w:szCs w:val="28"/>
        </w:rPr>
        <w:t xml:space="preserve"> </w:t>
      </w:r>
      <w:r w:rsidRPr="00AF696B">
        <w:rPr>
          <w:sz w:val="28"/>
          <w:szCs w:val="28"/>
        </w:rPr>
        <w:t>комітет Винниківської міської ради</w:t>
      </w:r>
    </w:p>
    <w:p w14:paraId="1668C04E" w14:textId="77777777" w:rsidR="00AF696B" w:rsidRDefault="00AF696B" w:rsidP="00AF696B">
      <w:pPr>
        <w:jc w:val="both"/>
        <w:rPr>
          <w:sz w:val="28"/>
          <w:szCs w:val="28"/>
        </w:rPr>
      </w:pPr>
    </w:p>
    <w:p w14:paraId="7B54945F" w14:textId="4BA621B7" w:rsidR="00AF696B" w:rsidRDefault="00AF696B" w:rsidP="00AF696B">
      <w:pPr>
        <w:jc w:val="center"/>
        <w:rPr>
          <w:sz w:val="28"/>
          <w:szCs w:val="28"/>
        </w:rPr>
      </w:pPr>
      <w:r w:rsidRPr="00AF696B">
        <w:rPr>
          <w:sz w:val="28"/>
          <w:szCs w:val="28"/>
        </w:rPr>
        <w:t>ВИРІШИВ:</w:t>
      </w:r>
    </w:p>
    <w:p w14:paraId="3F6837DB" w14:textId="77777777" w:rsidR="00AF696B" w:rsidRPr="00AF696B" w:rsidRDefault="00AF696B" w:rsidP="00AF696B">
      <w:pPr>
        <w:jc w:val="center"/>
        <w:rPr>
          <w:sz w:val="28"/>
          <w:szCs w:val="28"/>
        </w:rPr>
      </w:pPr>
    </w:p>
    <w:p w14:paraId="319EB8D5" w14:textId="70F0833B" w:rsidR="00AF696B" w:rsidRPr="00AF696B" w:rsidRDefault="00AF696B" w:rsidP="00AF696B">
      <w:pPr>
        <w:jc w:val="both"/>
        <w:rPr>
          <w:sz w:val="28"/>
          <w:szCs w:val="28"/>
        </w:rPr>
      </w:pPr>
      <w:r w:rsidRPr="00AF696B">
        <w:rPr>
          <w:sz w:val="28"/>
          <w:szCs w:val="28"/>
        </w:rPr>
        <w:t>1, Внести зміни в п. 2 рішення № 150 від 16.06.2015 «Про переоформлення договору</w:t>
      </w:r>
      <w:r>
        <w:rPr>
          <w:sz w:val="28"/>
          <w:szCs w:val="28"/>
        </w:rPr>
        <w:t xml:space="preserve">  </w:t>
      </w:r>
      <w:r w:rsidRPr="00AF696B">
        <w:rPr>
          <w:sz w:val="28"/>
          <w:szCs w:val="28"/>
        </w:rPr>
        <w:t>житлового найму на квартиру №29 в будинку № З по вул. Кільцевій в м. Винники та</w:t>
      </w:r>
      <w:r>
        <w:rPr>
          <w:sz w:val="28"/>
          <w:szCs w:val="28"/>
        </w:rPr>
        <w:t xml:space="preserve"> </w:t>
      </w:r>
      <w:r w:rsidRPr="00AF696B">
        <w:rPr>
          <w:sz w:val="28"/>
          <w:szCs w:val="28"/>
        </w:rPr>
        <w:t>викласти його у наступній редакції:</w:t>
      </w:r>
    </w:p>
    <w:p w14:paraId="31258ADD" w14:textId="77777777" w:rsidR="00AF696B" w:rsidRPr="00AF696B" w:rsidRDefault="00AF696B" w:rsidP="00AF696B">
      <w:pPr>
        <w:jc w:val="both"/>
        <w:rPr>
          <w:sz w:val="28"/>
          <w:szCs w:val="28"/>
        </w:rPr>
      </w:pPr>
      <w:r w:rsidRPr="00AF696B">
        <w:rPr>
          <w:sz w:val="28"/>
          <w:szCs w:val="28"/>
        </w:rPr>
        <w:t>начальнику 7 ТВУЗ провести переоформлення зазначеного договору житлового</w:t>
      </w:r>
    </w:p>
    <w:p w14:paraId="5E792FB3" w14:textId="74422BEB" w:rsidR="00AF696B" w:rsidRDefault="00AF696B" w:rsidP="00AF696B">
      <w:pPr>
        <w:jc w:val="both"/>
        <w:rPr>
          <w:sz w:val="28"/>
          <w:szCs w:val="28"/>
        </w:rPr>
      </w:pPr>
      <w:r w:rsidRPr="00AF696B">
        <w:rPr>
          <w:sz w:val="28"/>
          <w:szCs w:val="28"/>
        </w:rPr>
        <w:t xml:space="preserve">найму, згідно даного рішення. </w:t>
      </w:r>
    </w:p>
    <w:p w14:paraId="084CFEB4" w14:textId="273AD8AA" w:rsidR="00AF696B" w:rsidRPr="00AF696B" w:rsidRDefault="00AF696B" w:rsidP="00AF69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F696B">
        <w:rPr>
          <w:sz w:val="28"/>
          <w:szCs w:val="28"/>
        </w:rPr>
        <w:t>Контроль</w:t>
      </w:r>
      <w:r w:rsidRPr="00AF696B">
        <w:rPr>
          <w:sz w:val="28"/>
          <w:szCs w:val="28"/>
        </w:rPr>
        <w:t xml:space="preserve"> </w:t>
      </w:r>
      <w:r w:rsidRPr="00AF696B">
        <w:rPr>
          <w:sz w:val="28"/>
          <w:szCs w:val="28"/>
        </w:rPr>
        <w:t>за</w:t>
      </w:r>
      <w:r w:rsidRPr="00AF696B">
        <w:rPr>
          <w:sz w:val="28"/>
          <w:szCs w:val="28"/>
        </w:rPr>
        <w:t xml:space="preserve"> </w:t>
      </w:r>
      <w:r w:rsidRPr="00AF696B">
        <w:rPr>
          <w:sz w:val="28"/>
          <w:szCs w:val="28"/>
        </w:rPr>
        <w:t>виконанням</w:t>
      </w:r>
      <w:r w:rsidRPr="00AF696B">
        <w:rPr>
          <w:sz w:val="28"/>
          <w:szCs w:val="28"/>
        </w:rPr>
        <w:t xml:space="preserve"> </w:t>
      </w:r>
      <w:r w:rsidRPr="00AF696B">
        <w:rPr>
          <w:sz w:val="28"/>
          <w:szCs w:val="28"/>
        </w:rPr>
        <w:t>даного рішення покласти на заступника м</w:t>
      </w:r>
      <w:r>
        <w:rPr>
          <w:sz w:val="28"/>
          <w:szCs w:val="28"/>
        </w:rPr>
        <w:t xml:space="preserve">іського </w:t>
      </w:r>
      <w:r w:rsidRPr="00AF696B">
        <w:rPr>
          <w:sz w:val="28"/>
          <w:szCs w:val="28"/>
        </w:rPr>
        <w:t>голови.</w:t>
      </w:r>
    </w:p>
    <w:p w14:paraId="0D4769B2" w14:textId="77777777" w:rsidR="00AF696B" w:rsidRDefault="00AF696B" w:rsidP="00AF696B">
      <w:pPr>
        <w:jc w:val="both"/>
        <w:rPr>
          <w:sz w:val="28"/>
          <w:szCs w:val="28"/>
        </w:rPr>
      </w:pPr>
    </w:p>
    <w:p w14:paraId="01C471E0" w14:textId="62BF9039" w:rsidR="00213958" w:rsidRPr="006F2805" w:rsidRDefault="00AF696B" w:rsidP="00AF696B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C.І.</w:t>
      </w:r>
      <w:r w:rsidRPr="00AF696B">
        <w:rPr>
          <w:sz w:val="28"/>
          <w:szCs w:val="28"/>
        </w:rPr>
        <w:t>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BF569" w14:textId="77777777" w:rsidR="00786B43" w:rsidRDefault="00786B43">
      <w:r>
        <w:separator/>
      </w:r>
    </w:p>
  </w:endnote>
  <w:endnote w:type="continuationSeparator" w:id="0">
    <w:p w14:paraId="75F43DBF" w14:textId="77777777" w:rsidR="00786B43" w:rsidRDefault="00786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32A13" w14:textId="77777777" w:rsidR="00786B43" w:rsidRDefault="00786B43">
      <w:r>
        <w:separator/>
      </w:r>
    </w:p>
  </w:footnote>
  <w:footnote w:type="continuationSeparator" w:id="0">
    <w:p w14:paraId="296D1603" w14:textId="77777777" w:rsidR="00786B43" w:rsidRDefault="00786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6B4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696B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13DC5-0292-405B-960D-6227276E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100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2023-12-11T12:08:00Z</dcterms:modified>
</cp:coreProperties>
</file>