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20.08.2015р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204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акту приймання - передачі  житлового будинку №6 на вул.Кільцева з балансу  ДП "Добробут" МКП "Винниківське" на баланс  ОСББ "Телур-6".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18CBAE6" w14:textId="3E971FAF" w:rsidR="00F2663E" w:rsidRPr="00F2663E" w:rsidRDefault="00F2663E" w:rsidP="00F2663E">
      <w:pPr>
        <w:ind w:firstLine="720"/>
        <w:jc w:val="both"/>
        <w:rPr>
          <w:sz w:val="28"/>
          <w:szCs w:val="28"/>
        </w:rPr>
      </w:pPr>
      <w:r w:rsidRPr="00F2663E">
        <w:rPr>
          <w:sz w:val="28"/>
          <w:szCs w:val="28"/>
        </w:rPr>
        <w:t>Керуючись</w:t>
      </w:r>
      <w:r>
        <w:rPr>
          <w:sz w:val="28"/>
          <w:szCs w:val="28"/>
        </w:rPr>
        <w:t xml:space="preserve"> </w:t>
      </w:r>
      <w:r w:rsidRPr="00F2663E">
        <w:rPr>
          <w:sz w:val="28"/>
          <w:szCs w:val="28"/>
        </w:rPr>
        <w:t>Законом України</w:t>
      </w:r>
      <w:r>
        <w:rPr>
          <w:sz w:val="28"/>
          <w:szCs w:val="28"/>
        </w:rPr>
        <w:t xml:space="preserve"> «Про об'є</w:t>
      </w:r>
      <w:r w:rsidRPr="00F2663E">
        <w:rPr>
          <w:sz w:val="28"/>
          <w:szCs w:val="28"/>
        </w:rPr>
        <w:t>днання</w:t>
      </w:r>
      <w:r>
        <w:rPr>
          <w:sz w:val="28"/>
          <w:szCs w:val="28"/>
        </w:rPr>
        <w:t xml:space="preserve"> </w:t>
      </w:r>
      <w:r w:rsidRPr="00F2663E">
        <w:rPr>
          <w:sz w:val="28"/>
          <w:szCs w:val="28"/>
        </w:rPr>
        <w:t>співвласників</w:t>
      </w:r>
      <w:r>
        <w:rPr>
          <w:sz w:val="28"/>
          <w:szCs w:val="28"/>
        </w:rPr>
        <w:t xml:space="preserve"> </w:t>
      </w:r>
      <w:r w:rsidRPr="00F2663E">
        <w:rPr>
          <w:sz w:val="28"/>
          <w:szCs w:val="28"/>
        </w:rPr>
        <w:t>багатоквартирного будинку», постановою Кабінету Міністрів України № 1521 від</w:t>
      </w:r>
      <w:r>
        <w:rPr>
          <w:sz w:val="28"/>
          <w:szCs w:val="28"/>
        </w:rPr>
        <w:t xml:space="preserve"> </w:t>
      </w:r>
      <w:r w:rsidRPr="00F2663E">
        <w:rPr>
          <w:sz w:val="28"/>
          <w:szCs w:val="28"/>
        </w:rPr>
        <w:t>11.10.2002р. “Про реалізацію Закону України “Про об’єднання співвласників</w:t>
      </w:r>
    </w:p>
    <w:p w14:paraId="20D26192" w14:textId="2EEBDB62" w:rsidR="00F2663E" w:rsidRPr="00F2663E" w:rsidRDefault="00F2663E" w:rsidP="00F2663E">
      <w:pPr>
        <w:jc w:val="both"/>
        <w:rPr>
          <w:sz w:val="28"/>
          <w:szCs w:val="28"/>
        </w:rPr>
      </w:pPr>
      <w:r w:rsidRPr="00F2663E">
        <w:rPr>
          <w:sz w:val="28"/>
          <w:szCs w:val="28"/>
        </w:rPr>
        <w:t>Б</w:t>
      </w:r>
      <w:r w:rsidRPr="00F2663E">
        <w:rPr>
          <w:sz w:val="28"/>
          <w:szCs w:val="28"/>
        </w:rPr>
        <w:t>агатоквартирного</w:t>
      </w:r>
      <w:r>
        <w:rPr>
          <w:sz w:val="28"/>
          <w:szCs w:val="28"/>
        </w:rPr>
        <w:t xml:space="preserve"> будинку» </w:t>
      </w:r>
      <w:r w:rsidRPr="00F2663E">
        <w:rPr>
          <w:sz w:val="28"/>
          <w:szCs w:val="28"/>
        </w:rPr>
        <w:t xml:space="preserve"> (зі змінами та</w:t>
      </w:r>
      <w:r>
        <w:rPr>
          <w:sz w:val="28"/>
          <w:szCs w:val="28"/>
        </w:rPr>
        <w:t xml:space="preserve"> </w:t>
      </w:r>
      <w:r w:rsidRPr="00F2663E">
        <w:rPr>
          <w:sz w:val="28"/>
          <w:szCs w:val="28"/>
        </w:rPr>
        <w:t>доповненнями),</w:t>
      </w:r>
      <w:r>
        <w:rPr>
          <w:sz w:val="28"/>
          <w:szCs w:val="28"/>
        </w:rPr>
        <w:t xml:space="preserve"> </w:t>
      </w:r>
      <w:r w:rsidRPr="00F2663E">
        <w:rPr>
          <w:sz w:val="28"/>
          <w:szCs w:val="28"/>
        </w:rPr>
        <w:t>керуючись</w:t>
      </w:r>
      <w:r>
        <w:rPr>
          <w:sz w:val="28"/>
          <w:szCs w:val="28"/>
        </w:rPr>
        <w:t xml:space="preserve"> «</w:t>
      </w:r>
      <w:r w:rsidRPr="00F2663E">
        <w:rPr>
          <w:sz w:val="28"/>
          <w:szCs w:val="28"/>
        </w:rPr>
        <w:t>Положенням про порядок зняття з балансу міської ради житлового будинку, У</w:t>
      </w:r>
    </w:p>
    <w:p w14:paraId="41F5F1A9" w14:textId="77777777" w:rsidR="00F2663E" w:rsidRPr="00F2663E" w:rsidRDefault="00F2663E" w:rsidP="00F2663E">
      <w:pPr>
        <w:jc w:val="both"/>
        <w:rPr>
          <w:sz w:val="28"/>
          <w:szCs w:val="28"/>
        </w:rPr>
      </w:pPr>
      <w:r w:rsidRPr="00F2663E">
        <w:rPr>
          <w:sz w:val="28"/>
          <w:szCs w:val="28"/>
        </w:rPr>
        <w:t>якому приватизоване або викуплене житло, не житлові приміщення, та передачу</w:t>
      </w:r>
    </w:p>
    <w:p w14:paraId="1344AF26" w14:textId="294C1598" w:rsidR="00F2663E" w:rsidRPr="00F2663E" w:rsidRDefault="00F2663E" w:rsidP="00F2663E">
      <w:pPr>
        <w:jc w:val="both"/>
        <w:rPr>
          <w:sz w:val="28"/>
          <w:szCs w:val="28"/>
        </w:rPr>
      </w:pPr>
      <w:r w:rsidRPr="00F2663E">
        <w:rPr>
          <w:sz w:val="28"/>
          <w:szCs w:val="28"/>
        </w:rPr>
        <w:t>його у власність громадянам, юридичним особам»</w:t>
      </w:r>
      <w:r>
        <w:rPr>
          <w:sz w:val="28"/>
          <w:szCs w:val="28"/>
        </w:rPr>
        <w:t>,</w:t>
      </w:r>
      <w:r w:rsidRPr="00F2663E">
        <w:rPr>
          <w:sz w:val="28"/>
          <w:szCs w:val="28"/>
        </w:rPr>
        <w:t xml:space="preserve"> яке затверджено рішенням</w:t>
      </w:r>
    </w:p>
    <w:p w14:paraId="1257DA2B" w14:textId="037A72C1" w:rsidR="00F2663E" w:rsidRPr="00F2663E" w:rsidRDefault="00F2663E" w:rsidP="00F2663E">
      <w:pPr>
        <w:jc w:val="both"/>
        <w:rPr>
          <w:sz w:val="28"/>
          <w:szCs w:val="28"/>
        </w:rPr>
      </w:pPr>
      <w:r w:rsidRPr="00F2663E">
        <w:rPr>
          <w:sz w:val="28"/>
          <w:szCs w:val="28"/>
        </w:rPr>
        <w:t>Винниківської міської ради №1835 від 19.11.2009р. виконавчий комітет</w:t>
      </w:r>
      <w:r>
        <w:rPr>
          <w:sz w:val="28"/>
          <w:szCs w:val="28"/>
        </w:rPr>
        <w:t xml:space="preserve"> </w:t>
      </w:r>
      <w:r w:rsidRPr="00F2663E">
        <w:rPr>
          <w:sz w:val="28"/>
          <w:szCs w:val="28"/>
        </w:rPr>
        <w:t>Винниківської міської ради</w:t>
      </w:r>
    </w:p>
    <w:p w14:paraId="5809C1EE" w14:textId="77777777" w:rsidR="00F2663E" w:rsidRDefault="00F2663E" w:rsidP="00F2663E">
      <w:pPr>
        <w:jc w:val="center"/>
        <w:rPr>
          <w:sz w:val="28"/>
          <w:szCs w:val="28"/>
        </w:rPr>
      </w:pPr>
    </w:p>
    <w:p w14:paraId="4F5960C3" w14:textId="0961A32D" w:rsidR="00F2663E" w:rsidRDefault="00F2663E" w:rsidP="00F2663E">
      <w:pPr>
        <w:jc w:val="center"/>
        <w:rPr>
          <w:sz w:val="28"/>
          <w:szCs w:val="28"/>
        </w:rPr>
      </w:pPr>
      <w:r w:rsidRPr="00F2663E">
        <w:rPr>
          <w:sz w:val="28"/>
          <w:szCs w:val="28"/>
        </w:rPr>
        <w:t>ВИРІШИВ:</w:t>
      </w:r>
    </w:p>
    <w:p w14:paraId="01BDB56A" w14:textId="77777777" w:rsidR="00F2663E" w:rsidRPr="00F2663E" w:rsidRDefault="00F2663E" w:rsidP="00F2663E">
      <w:pPr>
        <w:jc w:val="center"/>
        <w:rPr>
          <w:sz w:val="28"/>
          <w:szCs w:val="28"/>
        </w:rPr>
      </w:pPr>
    </w:p>
    <w:p w14:paraId="4E06E13F" w14:textId="7E31ECB9" w:rsidR="00F2663E" w:rsidRPr="00F2663E" w:rsidRDefault="00F2663E" w:rsidP="00F2663E">
      <w:pPr>
        <w:jc w:val="both"/>
        <w:rPr>
          <w:sz w:val="28"/>
          <w:szCs w:val="28"/>
        </w:rPr>
      </w:pPr>
      <w:r w:rsidRPr="00F2663E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F2663E">
        <w:rPr>
          <w:sz w:val="28"/>
          <w:szCs w:val="28"/>
        </w:rPr>
        <w:t>Затвердити акт прийманн</w:t>
      </w:r>
      <w:r>
        <w:rPr>
          <w:sz w:val="28"/>
          <w:szCs w:val="28"/>
        </w:rPr>
        <w:t>я-передачі житлового будинку № 6</w:t>
      </w:r>
      <w:r w:rsidRPr="00F2663E">
        <w:rPr>
          <w:sz w:val="28"/>
          <w:szCs w:val="28"/>
        </w:rPr>
        <w:t xml:space="preserve"> на вул. Кільцева з</w:t>
      </w:r>
      <w:r>
        <w:rPr>
          <w:sz w:val="28"/>
          <w:szCs w:val="28"/>
        </w:rPr>
        <w:t xml:space="preserve"> </w:t>
      </w:r>
      <w:r w:rsidRPr="00F2663E">
        <w:rPr>
          <w:sz w:val="28"/>
          <w:szCs w:val="28"/>
        </w:rPr>
        <w:t>балансу ДП «Добробут» ВКП «Винниківське”</w:t>
      </w:r>
      <w:r>
        <w:rPr>
          <w:sz w:val="28"/>
          <w:szCs w:val="28"/>
        </w:rPr>
        <w:t xml:space="preserve"> </w:t>
      </w:r>
      <w:r w:rsidRPr="00F2663E">
        <w:rPr>
          <w:sz w:val="28"/>
          <w:szCs w:val="28"/>
        </w:rPr>
        <w:t>на баланс об’єднання співвласників</w:t>
      </w:r>
      <w:r>
        <w:rPr>
          <w:sz w:val="28"/>
          <w:szCs w:val="28"/>
        </w:rPr>
        <w:t xml:space="preserve"> </w:t>
      </w:r>
      <w:r w:rsidRPr="00F2663E">
        <w:rPr>
          <w:sz w:val="28"/>
          <w:szCs w:val="28"/>
        </w:rPr>
        <w:t>багатоквартирного будинку“Телур-6”</w:t>
      </w:r>
      <w:r>
        <w:rPr>
          <w:sz w:val="28"/>
          <w:szCs w:val="28"/>
        </w:rPr>
        <w:t>.</w:t>
      </w:r>
    </w:p>
    <w:p w14:paraId="33C2ADB0" w14:textId="1C95D230" w:rsidR="00F2663E" w:rsidRPr="00F2663E" w:rsidRDefault="00F2663E" w:rsidP="00F2663E">
      <w:pPr>
        <w:jc w:val="both"/>
        <w:rPr>
          <w:sz w:val="28"/>
          <w:szCs w:val="28"/>
        </w:rPr>
      </w:pPr>
      <w:r w:rsidRPr="00F2663E">
        <w:rPr>
          <w:sz w:val="28"/>
          <w:szCs w:val="28"/>
        </w:rPr>
        <w:t>2.ДП «Добробут» ВКП “Винниківське” у встановленому порядку здійснити передачу</w:t>
      </w:r>
      <w:r>
        <w:rPr>
          <w:sz w:val="28"/>
          <w:szCs w:val="28"/>
        </w:rPr>
        <w:t xml:space="preserve"> </w:t>
      </w:r>
      <w:r w:rsidRPr="00F2663E">
        <w:rPr>
          <w:sz w:val="28"/>
          <w:szCs w:val="28"/>
        </w:rPr>
        <w:t>інвентаризаційної та іншої норматив</w:t>
      </w:r>
      <w:r>
        <w:rPr>
          <w:sz w:val="28"/>
          <w:szCs w:val="28"/>
        </w:rPr>
        <w:t>но - технічної документації об’є</w:t>
      </w:r>
      <w:r w:rsidRPr="00F2663E">
        <w:rPr>
          <w:sz w:val="28"/>
          <w:szCs w:val="28"/>
        </w:rPr>
        <w:t>днанню</w:t>
      </w:r>
      <w:r>
        <w:rPr>
          <w:sz w:val="28"/>
          <w:szCs w:val="28"/>
        </w:rPr>
        <w:t xml:space="preserve"> </w:t>
      </w:r>
      <w:r w:rsidRPr="00F2663E">
        <w:rPr>
          <w:sz w:val="28"/>
          <w:szCs w:val="28"/>
        </w:rPr>
        <w:t>співвласників багатоквартирного</w:t>
      </w:r>
      <w:r>
        <w:rPr>
          <w:sz w:val="28"/>
          <w:szCs w:val="28"/>
        </w:rPr>
        <w:t xml:space="preserve"> будинку “Телур-6».</w:t>
      </w:r>
    </w:p>
    <w:p w14:paraId="1D9C774F" w14:textId="3C73B690" w:rsidR="00F2663E" w:rsidRPr="00F2663E" w:rsidRDefault="00F2663E" w:rsidP="00F2663E">
      <w:pPr>
        <w:jc w:val="both"/>
        <w:rPr>
          <w:sz w:val="28"/>
          <w:szCs w:val="28"/>
        </w:rPr>
      </w:pPr>
      <w:r w:rsidRPr="00F2663E">
        <w:rPr>
          <w:sz w:val="28"/>
          <w:szCs w:val="28"/>
        </w:rPr>
        <w:t>3.Обласному комунальному підприємству Львівської обласної ради «Бюро технічної</w:t>
      </w:r>
      <w:r>
        <w:rPr>
          <w:sz w:val="28"/>
          <w:szCs w:val="28"/>
        </w:rPr>
        <w:t xml:space="preserve"> </w:t>
      </w:r>
      <w:r w:rsidRPr="00F2663E">
        <w:rPr>
          <w:sz w:val="28"/>
          <w:szCs w:val="28"/>
        </w:rPr>
        <w:t>інвентаризації та експертно</w:t>
      </w:r>
      <w:r>
        <w:rPr>
          <w:sz w:val="28"/>
          <w:szCs w:val="28"/>
        </w:rPr>
        <w:t>ї оцінки” та ДП «Добробут» ВКП «</w:t>
      </w:r>
      <w:r w:rsidRPr="00F2663E">
        <w:rPr>
          <w:sz w:val="28"/>
          <w:szCs w:val="28"/>
        </w:rPr>
        <w:t>Винниківське</w:t>
      </w:r>
      <w:r>
        <w:rPr>
          <w:sz w:val="28"/>
          <w:szCs w:val="28"/>
        </w:rPr>
        <w:t>»</w:t>
      </w:r>
      <w:r w:rsidRPr="00F2663E">
        <w:rPr>
          <w:sz w:val="28"/>
          <w:szCs w:val="28"/>
        </w:rPr>
        <w:t xml:space="preserve"> внести</w:t>
      </w:r>
      <w:r>
        <w:rPr>
          <w:sz w:val="28"/>
          <w:szCs w:val="28"/>
        </w:rPr>
        <w:t xml:space="preserve"> </w:t>
      </w:r>
      <w:r w:rsidRPr="00F2663E">
        <w:rPr>
          <w:sz w:val="28"/>
          <w:szCs w:val="28"/>
        </w:rPr>
        <w:t>зміни в інвентаризаційні справи, відповідно до цього рішення.</w:t>
      </w:r>
    </w:p>
    <w:p w14:paraId="2379092B" w14:textId="3E4386D1" w:rsidR="00F2663E" w:rsidRPr="00F2663E" w:rsidRDefault="00F2663E" w:rsidP="00F2663E">
      <w:pPr>
        <w:jc w:val="both"/>
        <w:rPr>
          <w:sz w:val="28"/>
          <w:szCs w:val="28"/>
        </w:rPr>
      </w:pPr>
      <w:r w:rsidRPr="00F2663E">
        <w:rPr>
          <w:sz w:val="28"/>
          <w:szCs w:val="28"/>
        </w:rPr>
        <w:t>4.Рішення вступає в дію після погашення дебіторської заборгованості за комунальні</w:t>
      </w:r>
      <w:r>
        <w:rPr>
          <w:sz w:val="28"/>
          <w:szCs w:val="28"/>
        </w:rPr>
        <w:t xml:space="preserve"> </w:t>
      </w:r>
      <w:r w:rsidRPr="00F2663E">
        <w:rPr>
          <w:sz w:val="28"/>
          <w:szCs w:val="28"/>
        </w:rPr>
        <w:t>послуги перед МКП “Винниківське» та ДП «Добробут» МКП «Винниківське».</w:t>
      </w:r>
    </w:p>
    <w:p w14:paraId="75618717" w14:textId="77777777" w:rsidR="00F2663E" w:rsidRPr="00F2663E" w:rsidRDefault="00F2663E" w:rsidP="00F2663E">
      <w:pPr>
        <w:jc w:val="both"/>
        <w:rPr>
          <w:sz w:val="28"/>
          <w:szCs w:val="28"/>
        </w:rPr>
      </w:pPr>
      <w:r w:rsidRPr="00F2663E">
        <w:rPr>
          <w:sz w:val="28"/>
          <w:szCs w:val="28"/>
        </w:rPr>
        <w:lastRenderedPageBreak/>
        <w:t>5.Контроль за виконанням рішення покласти на керуючого справами.</w:t>
      </w:r>
    </w:p>
    <w:p w14:paraId="41BA8CA8" w14:textId="77777777" w:rsidR="00F2663E" w:rsidRDefault="00F2663E" w:rsidP="00F2663E">
      <w:pPr>
        <w:jc w:val="both"/>
        <w:rPr>
          <w:sz w:val="28"/>
          <w:szCs w:val="28"/>
        </w:rPr>
      </w:pPr>
    </w:p>
    <w:p w14:paraId="65F2B3F7" w14:textId="77777777" w:rsidR="00F2663E" w:rsidRDefault="00F2663E" w:rsidP="00F2663E">
      <w:pPr>
        <w:jc w:val="both"/>
        <w:rPr>
          <w:sz w:val="28"/>
          <w:szCs w:val="28"/>
        </w:rPr>
      </w:pPr>
    </w:p>
    <w:p w14:paraId="01C471E0" w14:textId="3708498C" w:rsidR="00213958" w:rsidRPr="006F2805" w:rsidRDefault="00F2663E" w:rsidP="00F2663E">
      <w:pPr>
        <w:jc w:val="both"/>
        <w:rPr>
          <w:sz w:val="28"/>
          <w:szCs w:val="28"/>
        </w:rPr>
      </w:pPr>
      <w:r w:rsidRPr="00F2663E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bookmarkStart w:id="1" w:name="_GoBack"/>
      <w:bookmarkEnd w:id="1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F2663E">
        <w:rPr>
          <w:sz w:val="28"/>
          <w:szCs w:val="28"/>
        </w:rPr>
        <w:t>Уваров С.I.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4A44A9" w14:textId="77777777" w:rsidR="00BC71EA" w:rsidRDefault="00BC71EA">
      <w:r>
        <w:separator/>
      </w:r>
    </w:p>
  </w:endnote>
  <w:endnote w:type="continuationSeparator" w:id="0">
    <w:p w14:paraId="2914A444" w14:textId="77777777" w:rsidR="00BC71EA" w:rsidRDefault="00BC71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496BBE" w14:textId="77777777" w:rsidR="00BC71EA" w:rsidRDefault="00BC71EA">
      <w:r>
        <w:separator/>
      </w:r>
    </w:p>
  </w:footnote>
  <w:footnote w:type="continuationSeparator" w:id="0">
    <w:p w14:paraId="1B34239D" w14:textId="77777777" w:rsidR="00BC71EA" w:rsidRDefault="00BC71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C71EA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2663E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53EC7C-4BC8-46FA-AF50-0350887D7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78</TotalTime>
  <Pages>1</Pages>
  <Words>1207</Words>
  <Characters>689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2023-12-11T11:30:00Z</dcterms:modified>
</cp:coreProperties>
</file>