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переліку адміністративних послуг,  які надаються Винниківською міською радою та  Виконавчим комітетом під час здійснення власних  (самоврядних) повноважень.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8B097B" w14:textId="4113D34B" w:rsidR="002D7C0C" w:rsidRPr="002D7C0C" w:rsidRDefault="002D7C0C" w:rsidP="002D7C0C">
      <w:pPr>
        <w:ind w:firstLine="720"/>
        <w:jc w:val="both"/>
        <w:rPr>
          <w:sz w:val="28"/>
          <w:szCs w:val="28"/>
        </w:rPr>
      </w:pPr>
      <w:r w:rsidRPr="002D7C0C">
        <w:rPr>
          <w:sz w:val="28"/>
          <w:szCs w:val="28"/>
        </w:rPr>
        <w:t>Керуючись Законом України «Про місцеве самоврядування в Україні»,</w:t>
      </w:r>
      <w:r>
        <w:rPr>
          <w:sz w:val="28"/>
          <w:szCs w:val="28"/>
        </w:rPr>
        <w:t xml:space="preserve"> </w:t>
      </w:r>
      <w:r w:rsidRPr="002D7C0C">
        <w:rPr>
          <w:sz w:val="28"/>
          <w:szCs w:val="28"/>
        </w:rPr>
        <w:t>Указом Президента України від 3 липня 2009 року № 508/2009 «Про заходи із</w:t>
      </w:r>
    </w:p>
    <w:p w14:paraId="2FF77E17" w14:textId="77777777" w:rsidR="002D7C0C" w:rsidRPr="002D7C0C" w:rsidRDefault="002D7C0C" w:rsidP="002D7C0C">
      <w:pPr>
        <w:jc w:val="both"/>
        <w:rPr>
          <w:sz w:val="28"/>
          <w:szCs w:val="28"/>
        </w:rPr>
      </w:pPr>
      <w:r w:rsidRPr="002D7C0C">
        <w:rPr>
          <w:sz w:val="28"/>
          <w:szCs w:val="28"/>
        </w:rPr>
        <w:t>забезпечення додержання прав фізичних та юридичних осіб щодо одержання</w:t>
      </w:r>
    </w:p>
    <w:p w14:paraId="729D2572" w14:textId="6D3E7CCB" w:rsidR="002D7C0C" w:rsidRPr="002D7C0C" w:rsidRDefault="002D7C0C" w:rsidP="002D7C0C">
      <w:pPr>
        <w:jc w:val="both"/>
        <w:rPr>
          <w:sz w:val="28"/>
          <w:szCs w:val="28"/>
        </w:rPr>
      </w:pPr>
      <w:r w:rsidRPr="002D7C0C">
        <w:rPr>
          <w:sz w:val="28"/>
          <w:szCs w:val="28"/>
        </w:rPr>
        <w:t>адміністративних (державних) послуг», п.7 Тимчасового порядку надання</w:t>
      </w:r>
      <w:r>
        <w:rPr>
          <w:sz w:val="28"/>
          <w:szCs w:val="28"/>
        </w:rPr>
        <w:t xml:space="preserve"> </w:t>
      </w:r>
      <w:r w:rsidRPr="002D7C0C">
        <w:rPr>
          <w:sz w:val="28"/>
          <w:szCs w:val="28"/>
        </w:rPr>
        <w:t>адміністративних послуг, затвердженого постановою Кабінету Міністрів</w:t>
      </w:r>
      <w:r>
        <w:rPr>
          <w:sz w:val="28"/>
          <w:szCs w:val="28"/>
        </w:rPr>
        <w:t xml:space="preserve"> </w:t>
      </w:r>
      <w:r w:rsidRPr="002D7C0C">
        <w:rPr>
          <w:sz w:val="28"/>
          <w:szCs w:val="28"/>
        </w:rPr>
        <w:t>України від 17.07.2009 року №737, виконавчий комітет Винниківської ради</w:t>
      </w:r>
    </w:p>
    <w:p w14:paraId="54AB9719" w14:textId="77777777" w:rsidR="002D7C0C" w:rsidRDefault="002D7C0C" w:rsidP="002D7C0C">
      <w:pPr>
        <w:jc w:val="center"/>
        <w:rPr>
          <w:sz w:val="28"/>
          <w:szCs w:val="28"/>
        </w:rPr>
      </w:pPr>
    </w:p>
    <w:p w14:paraId="11B27516" w14:textId="37E522F4" w:rsidR="002D7C0C" w:rsidRDefault="002D7C0C" w:rsidP="002D7C0C">
      <w:pPr>
        <w:jc w:val="center"/>
        <w:rPr>
          <w:sz w:val="28"/>
          <w:szCs w:val="28"/>
        </w:rPr>
      </w:pPr>
      <w:r w:rsidRPr="002D7C0C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2D7C0C">
        <w:rPr>
          <w:sz w:val="28"/>
          <w:szCs w:val="28"/>
        </w:rPr>
        <w:t>ШИВ:</w:t>
      </w:r>
    </w:p>
    <w:p w14:paraId="6C7AADC6" w14:textId="77777777" w:rsidR="002D7C0C" w:rsidRPr="002D7C0C" w:rsidRDefault="002D7C0C" w:rsidP="002D7C0C">
      <w:pPr>
        <w:jc w:val="center"/>
        <w:rPr>
          <w:sz w:val="28"/>
          <w:szCs w:val="28"/>
        </w:rPr>
      </w:pPr>
    </w:p>
    <w:p w14:paraId="510A4CB0" w14:textId="23D2E5BB" w:rsidR="002D7C0C" w:rsidRPr="002D7C0C" w:rsidRDefault="002D7C0C" w:rsidP="002D7C0C">
      <w:pPr>
        <w:jc w:val="both"/>
        <w:rPr>
          <w:sz w:val="28"/>
          <w:szCs w:val="28"/>
        </w:rPr>
      </w:pPr>
      <w:r w:rsidRPr="002D7C0C">
        <w:rPr>
          <w:sz w:val="28"/>
          <w:szCs w:val="28"/>
        </w:rPr>
        <w:t>1. Затвердити</w:t>
      </w:r>
      <w:r>
        <w:rPr>
          <w:sz w:val="28"/>
          <w:szCs w:val="28"/>
        </w:rPr>
        <w:t xml:space="preserve"> </w:t>
      </w:r>
      <w:r w:rsidRPr="002D7C0C">
        <w:rPr>
          <w:sz w:val="28"/>
          <w:szCs w:val="28"/>
        </w:rPr>
        <w:t>перелік адміністративних послуг, які надаються</w:t>
      </w:r>
      <w:r>
        <w:rPr>
          <w:sz w:val="28"/>
          <w:szCs w:val="28"/>
        </w:rPr>
        <w:t xml:space="preserve"> </w:t>
      </w:r>
      <w:r w:rsidRPr="002D7C0C">
        <w:rPr>
          <w:sz w:val="28"/>
          <w:szCs w:val="28"/>
        </w:rPr>
        <w:t>Винниківською міською радою та її виконавчими комітетом під час здійснення</w:t>
      </w:r>
      <w:r>
        <w:rPr>
          <w:sz w:val="28"/>
          <w:szCs w:val="28"/>
        </w:rPr>
        <w:t xml:space="preserve"> </w:t>
      </w:r>
      <w:r w:rsidRPr="002D7C0C">
        <w:rPr>
          <w:sz w:val="28"/>
          <w:szCs w:val="28"/>
        </w:rPr>
        <w:t>власних (самоврядних) та делегованих повноважень органів місцевого</w:t>
      </w:r>
      <w:r>
        <w:rPr>
          <w:sz w:val="28"/>
          <w:szCs w:val="28"/>
        </w:rPr>
        <w:t xml:space="preserve"> </w:t>
      </w:r>
      <w:r w:rsidRPr="002D7C0C">
        <w:rPr>
          <w:sz w:val="28"/>
          <w:szCs w:val="28"/>
        </w:rPr>
        <w:t>самоврядування (додається).</w:t>
      </w:r>
    </w:p>
    <w:p w14:paraId="2C92FE6E" w14:textId="5CFA1050" w:rsidR="002D7C0C" w:rsidRPr="002D7C0C" w:rsidRDefault="002D7C0C" w:rsidP="002D7C0C">
      <w:pPr>
        <w:jc w:val="both"/>
        <w:rPr>
          <w:sz w:val="28"/>
          <w:szCs w:val="28"/>
        </w:rPr>
      </w:pPr>
      <w:r>
        <w:rPr>
          <w:sz w:val="28"/>
          <w:szCs w:val="28"/>
        </w:rPr>
        <w:t>2. В.о</w:t>
      </w:r>
      <w:r w:rsidRPr="002D7C0C">
        <w:rPr>
          <w:sz w:val="28"/>
          <w:szCs w:val="28"/>
        </w:rPr>
        <w:t>. головного редактора газети “ Винниківський вісник » здійснити</w:t>
      </w:r>
      <w:r>
        <w:rPr>
          <w:sz w:val="28"/>
          <w:szCs w:val="28"/>
        </w:rPr>
        <w:t xml:space="preserve"> </w:t>
      </w:r>
      <w:r w:rsidRPr="002D7C0C">
        <w:rPr>
          <w:sz w:val="28"/>
          <w:szCs w:val="28"/>
        </w:rPr>
        <w:t>заходи щодо оприлюднення переліку адміністративних послуг, які надаються</w:t>
      </w:r>
      <w:r>
        <w:rPr>
          <w:sz w:val="28"/>
          <w:szCs w:val="28"/>
        </w:rPr>
        <w:t xml:space="preserve"> </w:t>
      </w:r>
      <w:r w:rsidRPr="002D7C0C">
        <w:rPr>
          <w:sz w:val="28"/>
          <w:szCs w:val="28"/>
        </w:rPr>
        <w:t>Винниківською міською радою та її виконавчим комітетом</w:t>
      </w:r>
      <w:r>
        <w:rPr>
          <w:sz w:val="28"/>
          <w:szCs w:val="28"/>
        </w:rPr>
        <w:t>.</w:t>
      </w:r>
    </w:p>
    <w:p w14:paraId="5E8506DC" w14:textId="0670F9D9" w:rsidR="002D7C0C" w:rsidRDefault="002D7C0C" w:rsidP="002D7C0C">
      <w:pPr>
        <w:jc w:val="both"/>
        <w:rPr>
          <w:sz w:val="28"/>
          <w:szCs w:val="28"/>
        </w:rPr>
      </w:pPr>
      <w:r w:rsidRPr="002D7C0C">
        <w:rPr>
          <w:sz w:val="28"/>
          <w:szCs w:val="28"/>
        </w:rPr>
        <w:t>3</w:t>
      </w:r>
      <w:r>
        <w:rPr>
          <w:sz w:val="28"/>
          <w:szCs w:val="28"/>
        </w:rPr>
        <w:t>.</w:t>
      </w:r>
      <w:bookmarkStart w:id="1" w:name="_GoBack"/>
      <w:bookmarkEnd w:id="1"/>
      <w:r w:rsidRPr="002D7C0C">
        <w:rPr>
          <w:sz w:val="28"/>
          <w:szCs w:val="28"/>
        </w:rPr>
        <w:t xml:space="preserve"> Контроль за</w:t>
      </w:r>
      <w:r>
        <w:rPr>
          <w:sz w:val="28"/>
          <w:szCs w:val="28"/>
        </w:rPr>
        <w:t xml:space="preserve"> </w:t>
      </w:r>
      <w:r w:rsidRPr="002D7C0C">
        <w:rPr>
          <w:sz w:val="28"/>
          <w:szCs w:val="28"/>
        </w:rPr>
        <w:t>виконанням</w:t>
      </w:r>
      <w:r>
        <w:rPr>
          <w:sz w:val="28"/>
          <w:szCs w:val="28"/>
        </w:rPr>
        <w:t xml:space="preserve">  </w:t>
      </w:r>
      <w:r w:rsidRPr="002D7C0C">
        <w:rPr>
          <w:sz w:val="28"/>
          <w:szCs w:val="28"/>
        </w:rPr>
        <w:t>ц</w:t>
      </w:r>
      <w:r>
        <w:rPr>
          <w:sz w:val="28"/>
          <w:szCs w:val="28"/>
        </w:rPr>
        <w:t>ього рішення покласти на заступн</w:t>
      </w:r>
      <w:r w:rsidRPr="002D7C0C">
        <w:rPr>
          <w:sz w:val="28"/>
          <w:szCs w:val="28"/>
        </w:rPr>
        <w:t>ика</w:t>
      </w:r>
      <w:r>
        <w:rPr>
          <w:sz w:val="28"/>
          <w:szCs w:val="28"/>
        </w:rPr>
        <w:t xml:space="preserve"> міського голови з</w:t>
      </w:r>
      <w:r w:rsidRPr="002D7C0C">
        <w:rPr>
          <w:sz w:val="28"/>
          <w:szCs w:val="28"/>
        </w:rPr>
        <w:t xml:space="preserve"> соціально-економічних питань</w:t>
      </w:r>
      <w:r>
        <w:rPr>
          <w:sz w:val="28"/>
          <w:szCs w:val="28"/>
        </w:rPr>
        <w:t>.</w:t>
      </w:r>
    </w:p>
    <w:p w14:paraId="2B4282F6" w14:textId="77777777" w:rsidR="002D7C0C" w:rsidRPr="002D7C0C" w:rsidRDefault="002D7C0C" w:rsidP="002D7C0C">
      <w:pPr>
        <w:jc w:val="both"/>
        <w:rPr>
          <w:sz w:val="28"/>
          <w:szCs w:val="28"/>
        </w:rPr>
      </w:pPr>
    </w:p>
    <w:p w14:paraId="01C471E0" w14:textId="1F1F14E3" w:rsidR="00213958" w:rsidRPr="006F2805" w:rsidRDefault="002D7C0C" w:rsidP="002D7C0C">
      <w:pPr>
        <w:jc w:val="both"/>
        <w:rPr>
          <w:sz w:val="28"/>
          <w:szCs w:val="28"/>
        </w:rPr>
      </w:pPr>
      <w:r w:rsidRPr="002D7C0C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D7C0C">
        <w:rPr>
          <w:sz w:val="28"/>
          <w:szCs w:val="28"/>
        </w:rPr>
        <w:t>С.І</w:t>
      </w:r>
      <w:r>
        <w:rPr>
          <w:sz w:val="28"/>
          <w:szCs w:val="28"/>
        </w:rPr>
        <w:t>.</w:t>
      </w:r>
      <w:r w:rsidRPr="002D7C0C">
        <w:rPr>
          <w:sz w:val="28"/>
          <w:szCs w:val="28"/>
        </w:rPr>
        <w:t>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1EEB1D" w14:textId="77777777" w:rsidR="0098137F" w:rsidRDefault="0098137F">
      <w:r>
        <w:separator/>
      </w:r>
    </w:p>
  </w:endnote>
  <w:endnote w:type="continuationSeparator" w:id="0">
    <w:p w14:paraId="6DC4DC6E" w14:textId="77777777" w:rsidR="0098137F" w:rsidRDefault="00981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BD4D55" w14:textId="77777777" w:rsidR="0098137F" w:rsidRDefault="0098137F">
      <w:r>
        <w:separator/>
      </w:r>
    </w:p>
  </w:footnote>
  <w:footnote w:type="continuationSeparator" w:id="0">
    <w:p w14:paraId="6DF1140A" w14:textId="77777777" w:rsidR="0098137F" w:rsidRDefault="009813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7C0C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137F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963FA-830B-4834-A078-26AD4FAB2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927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2023-12-06T08:34:00Z</dcterms:modified>
</cp:coreProperties>
</file>