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багатоквартирнового житлового будинку  на земельній ділянці  по вул. Сахарова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31FB955D" w:rsidR="00213958" w:rsidRDefault="00EA2193" w:rsidP="00EA2193">
      <w:pPr>
        <w:ind w:firstLine="567"/>
        <w:jc w:val="both"/>
        <w:rPr>
          <w:sz w:val="28"/>
          <w:szCs w:val="28"/>
        </w:rPr>
      </w:pPr>
      <w:r w:rsidRPr="00EA219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</w:t>
      </w:r>
      <w:r>
        <w:rPr>
          <w:sz w:val="28"/>
          <w:szCs w:val="28"/>
        </w:rPr>
        <w:t>рства України від 07.07.2011р. №</w:t>
      </w:r>
      <w:r w:rsidRPr="00EA2193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</w:t>
      </w:r>
      <w:r>
        <w:rPr>
          <w:sz w:val="28"/>
          <w:szCs w:val="28"/>
        </w:rPr>
        <w:t>и №</w:t>
      </w:r>
      <w:r w:rsidRPr="00EA2193">
        <w:rPr>
          <w:sz w:val="28"/>
          <w:szCs w:val="28"/>
        </w:rPr>
        <w:t>471 від 29.03.2012р. «Про надання містобудівних умов 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EA2193">
        <w:rPr>
          <w:sz w:val="28"/>
          <w:szCs w:val="28"/>
        </w:rPr>
        <w:t>виробництва», розглянувши заяву директора ТзОВ «Теракота, беручи до уваги Витяг з</w:t>
      </w:r>
      <w:r>
        <w:rPr>
          <w:sz w:val="28"/>
          <w:szCs w:val="28"/>
        </w:rPr>
        <w:t xml:space="preserve"> </w:t>
      </w:r>
      <w:r w:rsidRPr="00EA2193">
        <w:rPr>
          <w:sz w:val="28"/>
          <w:szCs w:val="28"/>
        </w:rPr>
        <w:t>Державного реєстру речових прав на нерухоме майно про реєстрацію іншого речового права на земельну ділянку (і/н 3858130 від 23.05.2013р.), виконком Винниківської міської</w:t>
      </w:r>
      <w:r>
        <w:rPr>
          <w:sz w:val="28"/>
          <w:szCs w:val="28"/>
        </w:rPr>
        <w:t xml:space="preserve"> </w:t>
      </w:r>
      <w:r w:rsidRPr="00EA2193">
        <w:rPr>
          <w:sz w:val="28"/>
          <w:szCs w:val="28"/>
        </w:rPr>
        <w:t xml:space="preserve">ради </w:t>
      </w:r>
      <w:r>
        <w:rPr>
          <w:sz w:val="28"/>
          <w:szCs w:val="28"/>
        </w:rPr>
        <w:t>–</w:t>
      </w:r>
    </w:p>
    <w:p w14:paraId="389B3B92" w14:textId="77777777" w:rsidR="00EA2193" w:rsidRDefault="00EA2193" w:rsidP="00EA2193">
      <w:pPr>
        <w:ind w:firstLine="567"/>
        <w:jc w:val="both"/>
        <w:rPr>
          <w:sz w:val="28"/>
          <w:szCs w:val="28"/>
        </w:rPr>
      </w:pPr>
    </w:p>
    <w:p w14:paraId="344D0BC7" w14:textId="01947D65" w:rsidR="00EA2193" w:rsidRPr="00EA2193" w:rsidRDefault="00EA2193" w:rsidP="00EA2193">
      <w:pPr>
        <w:ind w:firstLine="567"/>
        <w:jc w:val="center"/>
        <w:rPr>
          <w:sz w:val="28"/>
          <w:szCs w:val="28"/>
        </w:rPr>
      </w:pPr>
      <w:r w:rsidRPr="00EA2193">
        <w:rPr>
          <w:sz w:val="28"/>
          <w:szCs w:val="28"/>
        </w:rPr>
        <w:t>ВИРІШИВ:</w:t>
      </w:r>
    </w:p>
    <w:p w14:paraId="0AC9A6A4" w14:textId="77777777" w:rsidR="00EA2193" w:rsidRPr="00EA2193" w:rsidRDefault="00EA2193" w:rsidP="00EA2193">
      <w:pPr>
        <w:ind w:firstLine="567"/>
        <w:jc w:val="both"/>
        <w:rPr>
          <w:sz w:val="28"/>
          <w:szCs w:val="28"/>
        </w:rPr>
      </w:pPr>
    </w:p>
    <w:p w14:paraId="24D51750" w14:textId="77777777" w:rsid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Надати ТзОВ «Теракота»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 Сахарова у м.Винники</w:t>
      </w:r>
    </w:p>
    <w:p w14:paraId="1ED77E61" w14:textId="77777777" w:rsid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вул.Сахарова у м.Винники</w:t>
      </w:r>
    </w:p>
    <w:p w14:paraId="7DD0DAEA" w14:textId="77777777" w:rsid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Зобов'язати директора ТзОВ «Теракота»:</w:t>
      </w:r>
    </w:p>
    <w:p w14:paraId="536154ED" w14:textId="77777777" w:rsid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3D0706A1" w14:textId="77777777" w:rsidR="00EA2193" w:rsidRDefault="00EA2193" w:rsidP="00EA2193">
      <w:pPr>
        <w:ind w:left="360"/>
        <w:jc w:val="both"/>
        <w:rPr>
          <w:sz w:val="28"/>
          <w:szCs w:val="28"/>
        </w:rPr>
      </w:pPr>
      <w:r w:rsidRPr="00EA2193">
        <w:rPr>
          <w:sz w:val="28"/>
          <w:szCs w:val="28"/>
        </w:rPr>
        <w:t>Встановлені ГРП та КТП-1833 демонтувати із території суміжних землекористувачів та розмістити на території, відведеній для колективного житлового будівництва ТзОВ</w:t>
      </w:r>
      <w:r w:rsidRPr="00EA2193">
        <w:rPr>
          <w:sz w:val="28"/>
          <w:szCs w:val="28"/>
        </w:rPr>
        <w:t xml:space="preserve"> </w:t>
      </w:r>
      <w:r w:rsidRPr="00EA2193">
        <w:rPr>
          <w:sz w:val="28"/>
          <w:szCs w:val="28"/>
        </w:rPr>
        <w:t>«Теракота».</w:t>
      </w:r>
    </w:p>
    <w:p w14:paraId="36BF817C" w14:textId="6BD7478A" w:rsidR="00EA2193" w:rsidRP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  <w:r w:rsidRPr="00EA2193">
        <w:rPr>
          <w:sz w:val="28"/>
          <w:szCs w:val="28"/>
        </w:rPr>
        <w:t>\</w:t>
      </w:r>
    </w:p>
    <w:p w14:paraId="2522955A" w14:textId="1BA7D772" w:rsid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початок виконання будівельних робіт.</w:t>
      </w:r>
    </w:p>
    <w:p w14:paraId="274D918A" w14:textId="77777777" w:rsid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1AB9415F" w14:textId="77777777" w:rsid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 xml:space="preserve"> Під час ведення будівельних робіт на будівельному майданчику облаштувати пункти виїзду з будівельного майданчику на дорогу загального користування 3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1A093D6D" w14:textId="77777777" w:rsidR="00EA2193" w:rsidRDefault="00EA2193" w:rsidP="00EA2193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Після завершення будівельних робіт з будівництва обʼєкту</w:t>
      </w:r>
      <w:r>
        <w:rPr>
          <w:sz w:val="28"/>
          <w:szCs w:val="28"/>
        </w:rPr>
        <w:t xml:space="preserve">, оформити у встановленому </w:t>
      </w:r>
      <w:r w:rsidRPr="00EA2193">
        <w:rPr>
          <w:sz w:val="28"/>
          <w:szCs w:val="28"/>
        </w:rPr>
        <w:t xml:space="preserve">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68282158" w14:textId="77777777" w:rsid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Розʼяснити директору ТзОВ «Теракота», що будівельні роботи можна розпочинати тільки після отримання відповідних дозволів, згідно державних норм та правил.</w:t>
      </w:r>
    </w:p>
    <w:p w14:paraId="4374ED33" w14:textId="77777777" w:rsid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 xml:space="preserve">У класти Договір про пайову участь з виконкомом Винниківської міської </w:t>
      </w:r>
      <w:bookmarkStart w:id="1" w:name="_GoBack"/>
      <w:r w:rsidRPr="00EA2193">
        <w:rPr>
          <w:sz w:val="28"/>
          <w:szCs w:val="28"/>
        </w:rPr>
        <w:t>ради.</w:t>
      </w:r>
    </w:p>
    <w:bookmarkEnd w:id="1"/>
    <w:p w14:paraId="7D5EF660" w14:textId="4B2E1F55" w:rsidR="00EA2193" w:rsidRPr="00EA2193" w:rsidRDefault="00EA2193" w:rsidP="00EA219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A2193">
        <w:rPr>
          <w:sz w:val="28"/>
          <w:szCs w:val="28"/>
        </w:rPr>
        <w:t>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700A43CA" w14:textId="77777777" w:rsidR="00EA2193" w:rsidRDefault="00EA2193" w:rsidP="00EA2193">
      <w:pPr>
        <w:pStyle w:val="a8"/>
        <w:jc w:val="both"/>
        <w:rPr>
          <w:sz w:val="28"/>
          <w:szCs w:val="28"/>
        </w:rPr>
      </w:pPr>
    </w:p>
    <w:p w14:paraId="6ED875A6" w14:textId="77777777" w:rsidR="00EA2193" w:rsidRPr="00EA2193" w:rsidRDefault="00EA2193" w:rsidP="00EA2193">
      <w:pPr>
        <w:pStyle w:val="a8"/>
        <w:jc w:val="both"/>
        <w:rPr>
          <w:b/>
          <w:sz w:val="28"/>
          <w:szCs w:val="28"/>
        </w:rPr>
      </w:pPr>
    </w:p>
    <w:p w14:paraId="1100E564" w14:textId="26877FC9" w:rsidR="00EA2193" w:rsidRPr="00EA2193" w:rsidRDefault="00EA2193" w:rsidP="00EA2193">
      <w:pPr>
        <w:pStyle w:val="a8"/>
        <w:jc w:val="both"/>
        <w:rPr>
          <w:b/>
          <w:sz w:val="28"/>
          <w:szCs w:val="28"/>
        </w:rPr>
      </w:pPr>
      <w:r w:rsidRPr="00EA2193">
        <w:rPr>
          <w:b/>
          <w:sz w:val="28"/>
          <w:szCs w:val="28"/>
        </w:rPr>
        <w:t>Міський голова</w:t>
      </w:r>
      <w:r w:rsidRPr="00EA2193">
        <w:rPr>
          <w:b/>
          <w:sz w:val="28"/>
          <w:szCs w:val="28"/>
        </w:rPr>
        <w:t xml:space="preserve">                                                               </w:t>
      </w:r>
      <w:r w:rsidRPr="00EA2193">
        <w:rPr>
          <w:b/>
          <w:sz w:val="28"/>
          <w:szCs w:val="28"/>
        </w:rPr>
        <w:t>C.I.Уваров</w:t>
      </w:r>
    </w:p>
    <w:sectPr w:rsidR="00EA2193" w:rsidRPr="00EA219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BD751" w14:textId="77777777" w:rsidR="00442544" w:rsidRDefault="00442544">
      <w:r>
        <w:separator/>
      </w:r>
    </w:p>
  </w:endnote>
  <w:endnote w:type="continuationSeparator" w:id="0">
    <w:p w14:paraId="3D90B48B" w14:textId="77777777" w:rsidR="00442544" w:rsidRDefault="0044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2EB98" w14:textId="77777777" w:rsidR="00442544" w:rsidRDefault="00442544">
      <w:r>
        <w:separator/>
      </w:r>
    </w:p>
  </w:footnote>
  <w:footnote w:type="continuationSeparator" w:id="0">
    <w:p w14:paraId="1B49FA5D" w14:textId="77777777" w:rsidR="00442544" w:rsidRDefault="0044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A1C2E"/>
    <w:multiLevelType w:val="multilevel"/>
    <w:tmpl w:val="A94424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76E401F"/>
    <w:multiLevelType w:val="multilevel"/>
    <w:tmpl w:val="702A84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254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193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8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CD99D-18E3-4784-A364-C62F72DD0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2165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2023-12-01T10:34:00Z</dcterms:modified>
</cp:coreProperties>
</file>