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батуту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3A3455" w14:textId="1E222AD3" w:rsidR="00306CC4" w:rsidRPr="00306CC4" w:rsidRDefault="00306CC4" w:rsidP="00306CC4">
      <w:pPr>
        <w:ind w:firstLine="720"/>
        <w:jc w:val="both"/>
        <w:rPr>
          <w:sz w:val="28"/>
          <w:szCs w:val="28"/>
        </w:rPr>
      </w:pPr>
      <w:r w:rsidRPr="00306CC4">
        <w:rPr>
          <w:sz w:val="28"/>
          <w:szCs w:val="28"/>
        </w:rPr>
        <w:t>Керуючись ст.59 Закону України «Про місцеве самоврядування в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Україні» та розглянувши схему розташування місця встановлення батуту,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виконавчий комітет міської ради</w:t>
      </w:r>
    </w:p>
    <w:p w14:paraId="390BE2CE" w14:textId="77777777" w:rsidR="00306CC4" w:rsidRDefault="00306CC4" w:rsidP="00306CC4">
      <w:pPr>
        <w:jc w:val="both"/>
        <w:rPr>
          <w:sz w:val="28"/>
          <w:szCs w:val="28"/>
        </w:rPr>
      </w:pPr>
    </w:p>
    <w:p w14:paraId="7AF686EE" w14:textId="1808D407" w:rsidR="00306CC4" w:rsidRDefault="00306CC4" w:rsidP="00306CC4">
      <w:pPr>
        <w:jc w:val="center"/>
        <w:rPr>
          <w:sz w:val="28"/>
          <w:szCs w:val="28"/>
        </w:rPr>
      </w:pPr>
      <w:r w:rsidRPr="00306CC4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306CC4">
        <w:rPr>
          <w:sz w:val="28"/>
          <w:szCs w:val="28"/>
        </w:rPr>
        <w:t>ШИВ:</w:t>
      </w:r>
    </w:p>
    <w:p w14:paraId="25BAC632" w14:textId="77777777" w:rsidR="00306CC4" w:rsidRPr="00306CC4" w:rsidRDefault="00306CC4" w:rsidP="00306CC4">
      <w:pPr>
        <w:jc w:val="center"/>
        <w:rPr>
          <w:sz w:val="28"/>
          <w:szCs w:val="28"/>
        </w:rPr>
      </w:pPr>
    </w:p>
    <w:p w14:paraId="489E11F4" w14:textId="65066396" w:rsidR="00306CC4" w:rsidRPr="00306CC4" w:rsidRDefault="00306CC4" w:rsidP="00306CC4">
      <w:pPr>
        <w:jc w:val="both"/>
        <w:rPr>
          <w:sz w:val="28"/>
          <w:szCs w:val="28"/>
        </w:rPr>
      </w:pPr>
      <w:r w:rsidRPr="00306CC4">
        <w:rPr>
          <w:sz w:val="28"/>
          <w:szCs w:val="28"/>
        </w:rPr>
        <w:t>1.Дати дозвіл суб’єкту підприємницької діяльності Колесніковій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Є.Б. на встановлення батуту в парку Незалежності у 2015 році ( з червня по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листопад) згідно схеми розташування, погодженої відділом земельних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ресурсів та комунального майна</w:t>
      </w:r>
      <w:r>
        <w:rPr>
          <w:sz w:val="28"/>
          <w:szCs w:val="28"/>
        </w:rPr>
        <w:t>.</w:t>
      </w:r>
    </w:p>
    <w:p w14:paraId="3809B4C3" w14:textId="05178512" w:rsidR="00306CC4" w:rsidRPr="00306CC4" w:rsidRDefault="00306CC4" w:rsidP="00306CC4">
      <w:pPr>
        <w:jc w:val="both"/>
        <w:rPr>
          <w:sz w:val="28"/>
          <w:szCs w:val="28"/>
        </w:rPr>
      </w:pPr>
      <w:r w:rsidRPr="00306CC4">
        <w:rPr>
          <w:sz w:val="28"/>
          <w:szCs w:val="28"/>
        </w:rPr>
        <w:t>2.Зобов'язати суб'єкта підприємницької діяльності Колесникову Є.Б.</w:t>
      </w:r>
      <w:r>
        <w:rPr>
          <w:sz w:val="28"/>
          <w:szCs w:val="28"/>
        </w:rPr>
        <w:t xml:space="preserve">, </w:t>
      </w:r>
      <w:r w:rsidRPr="00306CC4">
        <w:rPr>
          <w:sz w:val="28"/>
          <w:szCs w:val="28"/>
        </w:rPr>
        <w:t>який здійснює послуги батуту:</w:t>
      </w:r>
    </w:p>
    <w:p w14:paraId="2ACF2337" w14:textId="3C6F3452" w:rsidR="00306CC4" w:rsidRPr="00306CC4" w:rsidRDefault="00306CC4" w:rsidP="00306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6CC4">
        <w:rPr>
          <w:sz w:val="28"/>
          <w:szCs w:val="28"/>
        </w:rPr>
        <w:t>мати відповідні документи, наявність яких передбачена чинним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законодавством,</w:t>
      </w:r>
    </w:p>
    <w:p w14:paraId="38D32A4F" w14:textId="23BB9CBC" w:rsidR="00306CC4" w:rsidRPr="00306CC4" w:rsidRDefault="00306CC4" w:rsidP="00306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6CC4">
        <w:rPr>
          <w:sz w:val="28"/>
          <w:szCs w:val="28"/>
        </w:rPr>
        <w:t>дотримуватись на прилеглій до ігрового дитячого майданчика території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належного санітарного стану</w:t>
      </w:r>
    </w:p>
    <w:p w14:paraId="763252D2" w14:textId="0159CD2A" w:rsidR="00306CC4" w:rsidRPr="00306CC4" w:rsidRDefault="00306CC4" w:rsidP="00306CC4">
      <w:pPr>
        <w:jc w:val="both"/>
        <w:rPr>
          <w:sz w:val="28"/>
          <w:szCs w:val="28"/>
        </w:rPr>
      </w:pPr>
      <w:r w:rsidRPr="00306CC4">
        <w:rPr>
          <w:sz w:val="28"/>
          <w:szCs w:val="28"/>
        </w:rPr>
        <w:t>З.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 xml:space="preserve">Винниківському </w:t>
      </w:r>
      <w:r>
        <w:rPr>
          <w:sz w:val="28"/>
          <w:szCs w:val="28"/>
        </w:rPr>
        <w:t xml:space="preserve">відділені міліції (Т. Смалюх), </w:t>
      </w:r>
      <w:r w:rsidRPr="00306CC4">
        <w:rPr>
          <w:sz w:val="28"/>
          <w:szCs w:val="28"/>
        </w:rPr>
        <w:t>інспекції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благоустрою виконавчого комітету міської ради ( С. Каторож) забезпечити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належний контроль за дотриманням необхідного порядку при здійсненні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послуг батуту та вживати заходів впливу до порушників законодавства, у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 xml:space="preserve">випадку неодноразового порушення </w:t>
      </w:r>
      <w:r>
        <w:rPr>
          <w:sz w:val="28"/>
          <w:szCs w:val="28"/>
        </w:rPr>
        <w:t xml:space="preserve">правил благоустрою, позбавити її </w:t>
      </w:r>
      <w:r w:rsidRPr="00306CC4">
        <w:rPr>
          <w:sz w:val="28"/>
          <w:szCs w:val="28"/>
        </w:rPr>
        <w:t>дозволу на право здійснення послуг батуту.</w:t>
      </w:r>
    </w:p>
    <w:p w14:paraId="36C1C67C" w14:textId="12842EA0" w:rsidR="00306CC4" w:rsidRPr="00306CC4" w:rsidRDefault="00306CC4" w:rsidP="00306CC4">
      <w:pPr>
        <w:jc w:val="both"/>
        <w:rPr>
          <w:sz w:val="28"/>
          <w:szCs w:val="28"/>
        </w:rPr>
      </w:pPr>
      <w:r w:rsidRPr="00306CC4">
        <w:rPr>
          <w:sz w:val="28"/>
          <w:szCs w:val="28"/>
        </w:rPr>
        <w:t>4.Контроль за виконанням даного рішення покласти на заступника</w:t>
      </w:r>
      <w:r>
        <w:rPr>
          <w:sz w:val="28"/>
          <w:szCs w:val="28"/>
        </w:rPr>
        <w:t xml:space="preserve"> </w:t>
      </w:r>
      <w:r w:rsidRPr="00306CC4">
        <w:rPr>
          <w:sz w:val="28"/>
          <w:szCs w:val="28"/>
        </w:rPr>
        <w:t>міського голови Т.Дмитерка</w:t>
      </w:r>
    </w:p>
    <w:p w14:paraId="5EE22E93" w14:textId="77777777" w:rsidR="00306CC4" w:rsidRDefault="00306CC4" w:rsidP="00306CC4">
      <w:pPr>
        <w:jc w:val="both"/>
        <w:rPr>
          <w:sz w:val="28"/>
          <w:szCs w:val="28"/>
        </w:rPr>
      </w:pPr>
    </w:p>
    <w:p w14:paraId="01C471E0" w14:textId="71BC6A9D" w:rsidR="00213958" w:rsidRPr="006F2805" w:rsidRDefault="00306CC4" w:rsidP="00306CC4">
      <w:pPr>
        <w:jc w:val="both"/>
        <w:rPr>
          <w:sz w:val="28"/>
          <w:szCs w:val="28"/>
        </w:rPr>
      </w:pPr>
      <w:r w:rsidRPr="00306CC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bookmarkStart w:id="1" w:name="_GoBack"/>
      <w:bookmarkEnd w:id="1"/>
      <w:r>
        <w:rPr>
          <w:sz w:val="28"/>
          <w:szCs w:val="28"/>
        </w:rPr>
        <w:tab/>
        <w:t>C.І</w:t>
      </w:r>
      <w:r w:rsidRPr="00306CC4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34019" w14:textId="77777777" w:rsidR="00933A79" w:rsidRDefault="00933A79">
      <w:r>
        <w:separator/>
      </w:r>
    </w:p>
  </w:endnote>
  <w:endnote w:type="continuationSeparator" w:id="0">
    <w:p w14:paraId="53D892C9" w14:textId="77777777" w:rsidR="00933A79" w:rsidRDefault="0093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61CB3" w14:textId="77777777" w:rsidR="00933A79" w:rsidRDefault="00933A79">
      <w:r>
        <w:separator/>
      </w:r>
    </w:p>
  </w:footnote>
  <w:footnote w:type="continuationSeparator" w:id="0">
    <w:p w14:paraId="6EAD1C79" w14:textId="77777777" w:rsidR="00933A79" w:rsidRDefault="00933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6CC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3A79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8CDFB-2981-4AE8-9080-8C1B0D6C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2023-11-30T09:31:00Z</dcterms:modified>
</cp:coreProperties>
</file>