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102198BD" w14:textId="77777777" w:rsidR="00CB377A" w:rsidRDefault="00CB377A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5185ABEE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3ED44E0" w:rsidR="00BE7A3D" w:rsidRDefault="00BE7A3D" w:rsidP="00CB377A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Котляревського, 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AD172F" w14:textId="6D5F2690" w:rsidR="00CB377A" w:rsidRPr="00CB377A" w:rsidRDefault="00CB377A" w:rsidP="00CB377A">
      <w:pPr>
        <w:ind w:firstLine="720"/>
        <w:rPr>
          <w:sz w:val="28"/>
          <w:szCs w:val="28"/>
        </w:rPr>
      </w:pPr>
      <w:bookmarkStart w:id="1" w:name="_GoBack"/>
      <w:r w:rsidRPr="00CB377A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господарства України від 05.07.2011р. №10З «Про затвердження Порядку видачі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заяву гр.Чуловського Ю.Я., беручи до уваги Витяги з Державного реєстру речових прав на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нерухоме майно про реєстрацію права власності на земельні ділянки (серія ЕЕН №753057.</w:t>
      </w:r>
      <w:r>
        <w:rPr>
          <w:sz w:val="28"/>
          <w:szCs w:val="28"/>
        </w:rPr>
        <w:t xml:space="preserve"> ЕЕН №</w:t>
      </w:r>
      <w:r w:rsidRPr="00CB377A">
        <w:rPr>
          <w:sz w:val="28"/>
          <w:szCs w:val="28"/>
        </w:rPr>
        <w:t>752969), Витяг з Державного реєстру речових прав на нерухоме майно про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реєстрацію права власності на житловий будинок (серія ЕЕН №753054), виконком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Винниківської міської ради</w:t>
      </w:r>
    </w:p>
    <w:p w14:paraId="0D15A5A0" w14:textId="77777777" w:rsidR="00CB377A" w:rsidRDefault="00CB377A" w:rsidP="00CB377A">
      <w:pPr>
        <w:jc w:val="center"/>
        <w:rPr>
          <w:sz w:val="28"/>
          <w:szCs w:val="28"/>
        </w:rPr>
      </w:pPr>
    </w:p>
    <w:p w14:paraId="235F57E4" w14:textId="127F90AB" w:rsidR="00CB377A" w:rsidRDefault="00CB377A" w:rsidP="00CB377A">
      <w:pPr>
        <w:jc w:val="center"/>
        <w:rPr>
          <w:sz w:val="28"/>
          <w:szCs w:val="28"/>
        </w:rPr>
      </w:pPr>
      <w:r w:rsidRPr="00CB377A">
        <w:rPr>
          <w:sz w:val="28"/>
          <w:szCs w:val="28"/>
        </w:rPr>
        <w:t>ВИРІШИВ:</w:t>
      </w:r>
    </w:p>
    <w:p w14:paraId="42DDA3AC" w14:textId="77777777" w:rsidR="00CB377A" w:rsidRPr="00CB377A" w:rsidRDefault="00CB377A" w:rsidP="00CB377A">
      <w:pPr>
        <w:jc w:val="center"/>
        <w:rPr>
          <w:sz w:val="28"/>
          <w:szCs w:val="28"/>
        </w:rPr>
      </w:pPr>
    </w:p>
    <w:p w14:paraId="076ABA7D" w14:textId="5776E416" w:rsidR="00CB377A" w:rsidRPr="00CB377A" w:rsidRDefault="00CB377A" w:rsidP="00CB377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CB377A">
        <w:rPr>
          <w:sz w:val="28"/>
          <w:szCs w:val="28"/>
        </w:rPr>
        <w:t>Видати гр. Чуловському Юрію Ярославовичу будівельний паспорт забудови</w:t>
      </w:r>
    </w:p>
    <w:p w14:paraId="70FA7211" w14:textId="73C7F858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земельної ділянки на проектування та будівництво н</w:t>
      </w:r>
      <w:r>
        <w:rPr>
          <w:sz w:val="28"/>
          <w:szCs w:val="28"/>
        </w:rPr>
        <w:t xml:space="preserve">ового індивідуального житлового </w:t>
      </w:r>
      <w:r w:rsidRPr="00CB377A">
        <w:rPr>
          <w:sz w:val="28"/>
          <w:szCs w:val="28"/>
        </w:rPr>
        <w:t>будинку зі зносом існуючого житлового будинку на земельній ділянці повул.Котляревського,3 у м.Винники.</w:t>
      </w:r>
    </w:p>
    <w:p w14:paraId="6326A03A" w14:textId="7105E07A" w:rsidR="00CB377A" w:rsidRPr="00CB377A" w:rsidRDefault="00CB377A" w:rsidP="00CB377A">
      <w:pPr>
        <w:rPr>
          <w:sz w:val="28"/>
          <w:szCs w:val="28"/>
        </w:rPr>
      </w:pPr>
      <w:r>
        <w:rPr>
          <w:sz w:val="28"/>
          <w:szCs w:val="28"/>
        </w:rPr>
        <w:t xml:space="preserve">2.Доручити архітектору м </w:t>
      </w:r>
      <w:r w:rsidRPr="00CB377A">
        <w:rPr>
          <w:sz w:val="28"/>
          <w:szCs w:val="28"/>
        </w:rPr>
        <w:t xml:space="preserve">.Винники </w:t>
      </w:r>
      <w:r>
        <w:rPr>
          <w:sz w:val="28"/>
          <w:szCs w:val="28"/>
        </w:rPr>
        <w:t>виконат</w:t>
      </w:r>
      <w:r w:rsidRPr="00CB377A">
        <w:rPr>
          <w:sz w:val="28"/>
          <w:szCs w:val="28"/>
        </w:rPr>
        <w:t>и будівельний паспорт забудови</w:t>
      </w:r>
    </w:p>
    <w:p w14:paraId="1D2B2CB5" w14:textId="1AA3364D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земельної ділянки на проектування та будівництво н</w:t>
      </w:r>
      <w:r>
        <w:rPr>
          <w:sz w:val="28"/>
          <w:szCs w:val="28"/>
        </w:rPr>
        <w:t xml:space="preserve">ового індивідуального житлового </w:t>
      </w:r>
      <w:r w:rsidRPr="00CB377A">
        <w:rPr>
          <w:sz w:val="28"/>
          <w:szCs w:val="28"/>
        </w:rPr>
        <w:t>будинк</w:t>
      </w:r>
      <w:r>
        <w:rPr>
          <w:sz w:val="28"/>
          <w:szCs w:val="28"/>
        </w:rPr>
        <w:t>у зі зносом існуючого житлового б</w:t>
      </w:r>
      <w:r w:rsidRPr="00CB377A">
        <w:rPr>
          <w:sz w:val="28"/>
          <w:szCs w:val="28"/>
        </w:rPr>
        <w:t>удинку на земельній ділянці по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Котл</w:t>
      </w:r>
      <w:r>
        <w:rPr>
          <w:sz w:val="28"/>
          <w:szCs w:val="28"/>
        </w:rPr>
        <w:t>яревського,3 у м.Винники.</w:t>
      </w:r>
    </w:p>
    <w:p w14:paraId="1C5EEA5B" w14:textId="1A93A93D" w:rsidR="00CB377A" w:rsidRPr="00CB377A" w:rsidRDefault="00CB377A" w:rsidP="00CB37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3.Зобов</w:t>
      </w:r>
      <w:r>
        <w:rPr>
          <w:sz w:val="28"/>
          <w:szCs w:val="28"/>
          <w:lang w:val="en-US"/>
        </w:rPr>
        <w:t>`</w:t>
      </w:r>
      <w:r w:rsidRPr="00CB377A">
        <w:rPr>
          <w:sz w:val="28"/>
          <w:szCs w:val="28"/>
        </w:rPr>
        <w:t>язати гр.Чуловського Ю.Я.</w:t>
      </w:r>
    </w:p>
    <w:p w14:paraId="00516D4B" w14:textId="575427E4" w:rsidR="00CB377A" w:rsidRPr="00CB377A" w:rsidRDefault="00CB377A" w:rsidP="00CB377A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Pr="00CB377A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єкту містобудування.</w:t>
      </w:r>
    </w:p>
    <w:p w14:paraId="415E63E5" w14:textId="77777777" w:rsidR="00276AF3" w:rsidRDefault="00CB377A" w:rsidP="00CB377A">
      <w:pPr>
        <w:rPr>
          <w:sz w:val="28"/>
          <w:szCs w:val="28"/>
        </w:rPr>
      </w:pPr>
      <w:r>
        <w:rPr>
          <w:sz w:val="28"/>
          <w:szCs w:val="28"/>
        </w:rPr>
        <w:t>3.2. При проектуванні і будівництві об`є</w:t>
      </w:r>
      <w:r w:rsidRPr="00CB377A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визначених у </w:t>
      </w:r>
      <w:r w:rsidRPr="00CB377A">
        <w:rPr>
          <w:sz w:val="28"/>
          <w:szCs w:val="28"/>
        </w:rPr>
        <w:t>будівельному</w:t>
      </w:r>
      <w:r>
        <w:rPr>
          <w:sz w:val="28"/>
          <w:szCs w:val="28"/>
        </w:rPr>
        <w:t xml:space="preserve"> паспорт</w:t>
      </w:r>
      <w:r w:rsidRPr="00CB377A">
        <w:rPr>
          <w:sz w:val="28"/>
          <w:szCs w:val="28"/>
        </w:rPr>
        <w:t>і забудови земельної ділянки. При демонтажі</w:t>
      </w:r>
      <w:r w:rsidR="00276AF3" w:rsidRPr="00276AF3">
        <w:t xml:space="preserve"> </w:t>
      </w:r>
      <w:r w:rsidR="00276AF3">
        <w:rPr>
          <w:sz w:val="28"/>
          <w:szCs w:val="28"/>
        </w:rPr>
        <w:t>існуючого житлового</w:t>
      </w:r>
      <w:r w:rsidR="00276AF3" w:rsidRPr="00276AF3">
        <w:rPr>
          <w:sz w:val="28"/>
          <w:szCs w:val="28"/>
        </w:rPr>
        <w:t xml:space="preserve"> будинку</w:t>
      </w:r>
      <w:r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дотримуватись правил техніки безпеки та</w:t>
      </w:r>
      <w:r w:rsidR="00276AF3">
        <w:rPr>
          <w:sz w:val="28"/>
          <w:szCs w:val="28"/>
        </w:rPr>
        <w:t xml:space="preserve"> вимог  </w:t>
      </w:r>
      <w:r w:rsidRPr="00CB377A">
        <w:rPr>
          <w:sz w:val="28"/>
          <w:szCs w:val="28"/>
        </w:rPr>
        <w:t>визначених державними будівельними нормами та правилами</w:t>
      </w:r>
      <w:r w:rsidR="00276AF3">
        <w:rPr>
          <w:sz w:val="28"/>
          <w:szCs w:val="28"/>
        </w:rPr>
        <w:t>.</w:t>
      </w:r>
    </w:p>
    <w:p w14:paraId="72547D55" w14:textId="29AA4B7D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3.3. Зареєструвати в інспекції Державного архітектурно-будівельн</w:t>
      </w:r>
      <w:r w:rsidR="00276AF3">
        <w:rPr>
          <w:sz w:val="28"/>
          <w:szCs w:val="28"/>
        </w:rPr>
        <w:t xml:space="preserve">ого контролю у </w:t>
      </w:r>
      <w:r w:rsidRPr="00CB377A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2E591333" w14:textId="77777777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3.4. Повідомити про початок виконання будівельних робіт інспекцію ДАБК</w:t>
      </w:r>
    </w:p>
    <w:p w14:paraId="2A4265F8" w14:textId="48CB2289" w:rsidR="00CB377A" w:rsidRPr="00CB377A" w:rsidRDefault="00276AF3" w:rsidP="00CB377A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CB377A" w:rsidRPr="00CB377A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7189D65" w14:textId="09B77998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3.5. Після завершення будівельних робіт з будівн</w:t>
      </w:r>
      <w:r w:rsidR="00276AF3">
        <w:rPr>
          <w:sz w:val="28"/>
          <w:szCs w:val="28"/>
        </w:rPr>
        <w:t xml:space="preserve">ицтва індивідуального житлового </w:t>
      </w:r>
      <w:r w:rsidRPr="00CB377A">
        <w:rPr>
          <w:sz w:val="28"/>
          <w:szCs w:val="28"/>
        </w:rPr>
        <w:t>будинку, виготовити і встан</w:t>
      </w:r>
      <w:r w:rsidR="00276AF3">
        <w:rPr>
          <w:sz w:val="28"/>
          <w:szCs w:val="28"/>
        </w:rPr>
        <w:t xml:space="preserve">овити номерний знак на будинок, </w:t>
      </w:r>
      <w:r w:rsidRPr="00CB377A">
        <w:rPr>
          <w:sz w:val="28"/>
          <w:szCs w:val="28"/>
        </w:rPr>
        <w:t>оформити у встановленому</w:t>
      </w:r>
      <w:r w:rsidR="00276AF3"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порядку документи для здачі об'єкту в експлуатацію та подати копію декларації або</w:t>
      </w:r>
      <w:r w:rsidR="00276AF3"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сертифікату виконавчому комітету Винниківської міської ради,</w:t>
      </w:r>
    </w:p>
    <w:p w14:paraId="29274FAA" w14:textId="4E1890B6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4</w:t>
      </w:r>
      <w:r w:rsidR="00276AF3">
        <w:rPr>
          <w:sz w:val="28"/>
          <w:szCs w:val="28"/>
        </w:rPr>
        <w:t>.</w:t>
      </w:r>
      <w:r w:rsidRPr="00CB377A">
        <w:rPr>
          <w:sz w:val="28"/>
          <w:szCs w:val="28"/>
        </w:rPr>
        <w:t xml:space="preserve"> Роз'яснити гр.Чуловському Ю.Я. що будівельні роботи можна розпочинати тільки</w:t>
      </w:r>
      <w:r w:rsidR="00276AF3"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після отримання відповідних дозволів. згідно державних норм та правил.</w:t>
      </w:r>
    </w:p>
    <w:p w14:paraId="2B220761" w14:textId="4C3F3250" w:rsidR="00CB377A" w:rsidRPr="00CB377A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4</w:t>
      </w:r>
      <w:r w:rsidR="00276AF3">
        <w:rPr>
          <w:sz w:val="28"/>
          <w:szCs w:val="28"/>
        </w:rPr>
        <w:t>.1. У разі будівництва житлового</w:t>
      </w:r>
      <w:r w:rsidRPr="00CB377A">
        <w:rPr>
          <w:sz w:val="28"/>
          <w:szCs w:val="28"/>
        </w:rPr>
        <w:t xml:space="preserve"> будинку загальною площ</w:t>
      </w:r>
      <w:r w:rsidR="00276AF3">
        <w:rPr>
          <w:sz w:val="28"/>
          <w:szCs w:val="28"/>
        </w:rPr>
        <w:t>ею 300 кв.м. і</w:t>
      </w:r>
      <w:r w:rsidRPr="00CB377A">
        <w:rPr>
          <w:sz w:val="28"/>
          <w:szCs w:val="28"/>
        </w:rPr>
        <w:t xml:space="preserve"> більше,</w:t>
      </w:r>
      <w:r w:rsidR="00276AF3"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замовник</w:t>
      </w:r>
      <w:r w:rsidR="00276AF3">
        <w:rPr>
          <w:sz w:val="28"/>
          <w:szCs w:val="28"/>
        </w:rPr>
        <w:t xml:space="preserve"> залучається до пайової участі у</w:t>
      </w:r>
      <w:r w:rsidRPr="00CB377A">
        <w:rPr>
          <w:sz w:val="28"/>
          <w:szCs w:val="28"/>
        </w:rPr>
        <w:t xml:space="preserve"> розвитку інфраструктури міста Винники та</w:t>
      </w:r>
      <w:r w:rsidR="00276AF3">
        <w:rPr>
          <w:sz w:val="28"/>
          <w:szCs w:val="28"/>
        </w:rPr>
        <w:t xml:space="preserve"> </w:t>
      </w:r>
      <w:r w:rsidRPr="00CB377A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7279F679" w14:textId="39563ADC" w:rsidR="00CB377A" w:rsidRPr="00CB377A" w:rsidRDefault="00276AF3" w:rsidP="00CB377A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CB377A" w:rsidRPr="00CB377A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питань діяльності виконавчих орг</w:t>
      </w:r>
      <w:r w:rsidR="00CB377A" w:rsidRPr="00CB377A">
        <w:rPr>
          <w:sz w:val="28"/>
          <w:szCs w:val="28"/>
        </w:rPr>
        <w:t>анів ради.</w:t>
      </w:r>
    </w:p>
    <w:p w14:paraId="3AF8C5E9" w14:textId="77777777" w:rsidR="00276AF3" w:rsidRDefault="00276AF3" w:rsidP="00CB377A">
      <w:pPr>
        <w:rPr>
          <w:sz w:val="28"/>
          <w:szCs w:val="28"/>
        </w:rPr>
      </w:pPr>
    </w:p>
    <w:p w14:paraId="02445F85" w14:textId="77777777" w:rsidR="00276AF3" w:rsidRDefault="00276AF3" w:rsidP="00CB377A">
      <w:pPr>
        <w:rPr>
          <w:sz w:val="28"/>
          <w:szCs w:val="28"/>
        </w:rPr>
      </w:pPr>
    </w:p>
    <w:p w14:paraId="6F58E174" w14:textId="77777777" w:rsidR="00276AF3" w:rsidRDefault="00276AF3" w:rsidP="00CB377A">
      <w:pPr>
        <w:rPr>
          <w:sz w:val="28"/>
          <w:szCs w:val="28"/>
        </w:rPr>
      </w:pPr>
    </w:p>
    <w:p w14:paraId="610E2AB8" w14:textId="77777777" w:rsidR="00276AF3" w:rsidRDefault="00276AF3" w:rsidP="00CB377A">
      <w:pPr>
        <w:rPr>
          <w:sz w:val="28"/>
          <w:szCs w:val="28"/>
        </w:rPr>
      </w:pPr>
    </w:p>
    <w:p w14:paraId="01C471E0" w14:textId="6C0C0617" w:rsidR="00213958" w:rsidRPr="006F2805" w:rsidRDefault="00CB377A" w:rsidP="00CB377A">
      <w:pPr>
        <w:rPr>
          <w:sz w:val="28"/>
          <w:szCs w:val="28"/>
        </w:rPr>
      </w:pPr>
      <w:r w:rsidRPr="00CB377A">
        <w:rPr>
          <w:sz w:val="28"/>
          <w:szCs w:val="28"/>
        </w:rPr>
        <w:t>Міський голова</w:t>
      </w:r>
      <w:r w:rsidR="00276AF3">
        <w:rPr>
          <w:sz w:val="28"/>
          <w:szCs w:val="28"/>
        </w:rPr>
        <w:t xml:space="preserve">                                                                                        </w:t>
      </w:r>
      <w:r w:rsidR="00276AF3" w:rsidRPr="00276AF3">
        <w:rPr>
          <w:sz w:val="28"/>
          <w:szCs w:val="28"/>
        </w:rPr>
        <w:t>С.l.Уваров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32B09" w14:textId="77777777" w:rsidR="004B6EB9" w:rsidRDefault="004B6EB9">
      <w:r>
        <w:separator/>
      </w:r>
    </w:p>
  </w:endnote>
  <w:endnote w:type="continuationSeparator" w:id="0">
    <w:p w14:paraId="45B5E943" w14:textId="77777777" w:rsidR="004B6EB9" w:rsidRDefault="004B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3B5AF" w14:textId="77777777" w:rsidR="004B6EB9" w:rsidRDefault="004B6EB9">
      <w:r>
        <w:separator/>
      </w:r>
    </w:p>
  </w:footnote>
  <w:footnote w:type="continuationSeparator" w:id="0">
    <w:p w14:paraId="1CE60E0E" w14:textId="77777777" w:rsidR="004B6EB9" w:rsidRDefault="004B6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6AF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6EB9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377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F6C69-AC2C-446B-8FC8-C518FC00A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2218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2023-11-29T12:57:00Z</dcterms:modified>
</cp:coreProperties>
</file>