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існуючого магазину під торговельний комплекс   на земельній ділянці  по вул. Галицька, 27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F71089" w14:textId="0C1909A5" w:rsidR="00E62CED" w:rsidRPr="00E62CED" w:rsidRDefault="00E62CED" w:rsidP="00E62CED">
      <w:pPr>
        <w:ind w:firstLine="720"/>
        <w:jc w:val="both"/>
        <w:rPr>
          <w:sz w:val="28"/>
          <w:szCs w:val="28"/>
        </w:rPr>
      </w:pPr>
      <w:r w:rsidRPr="00E62CE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д</w:t>
      </w:r>
      <w:r w:rsidRPr="00E62CED">
        <w:rPr>
          <w:sz w:val="28"/>
          <w:szCs w:val="28"/>
        </w:rPr>
        <w:t>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сесії Вин</w:t>
      </w:r>
      <w:r>
        <w:rPr>
          <w:sz w:val="28"/>
          <w:szCs w:val="28"/>
        </w:rPr>
        <w:t>никівської міської ради №</w:t>
      </w:r>
      <w:r w:rsidRPr="00E62CED">
        <w:rPr>
          <w:sz w:val="28"/>
          <w:szCs w:val="28"/>
        </w:rPr>
        <w:t>471 від 29.03.2012p «Про надання містобудівних умов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т</w:t>
      </w:r>
      <w:r>
        <w:rPr>
          <w:sz w:val="28"/>
          <w:szCs w:val="28"/>
        </w:rPr>
        <w:t>а обмежень забудови земельної ді</w:t>
      </w:r>
      <w:r w:rsidRPr="00E62CED">
        <w:rPr>
          <w:sz w:val="28"/>
          <w:szCs w:val="28"/>
        </w:rPr>
        <w:t>лянки», розглянувши заяву керівника ТзОВ «Все до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столу», беручи до уваги Державний Акт на право власності на земельну ділянку (серія Я</w:t>
      </w:r>
      <w:r>
        <w:rPr>
          <w:sz w:val="28"/>
          <w:szCs w:val="28"/>
        </w:rPr>
        <w:t>Е №</w:t>
      </w:r>
      <w:r w:rsidRPr="00E62CED">
        <w:rPr>
          <w:sz w:val="28"/>
          <w:szCs w:val="28"/>
        </w:rPr>
        <w:t>560427), Договір оренди землі від 22.12.2011р. №203, Витяг про реєстрацію права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власно</w:t>
      </w:r>
      <w:r>
        <w:rPr>
          <w:sz w:val="28"/>
          <w:szCs w:val="28"/>
        </w:rPr>
        <w:t>сті на нерухоме майно (н/в 1291</w:t>
      </w:r>
      <w:r w:rsidRPr="00E62CED">
        <w:rPr>
          <w:sz w:val="28"/>
          <w:szCs w:val="28"/>
        </w:rPr>
        <w:t>5531), виконком Винниківської міської ради</w:t>
      </w:r>
    </w:p>
    <w:p w14:paraId="534247F0" w14:textId="3793BD95" w:rsidR="00E62CED" w:rsidRDefault="00E62CED" w:rsidP="00E62CED">
      <w:pPr>
        <w:jc w:val="center"/>
        <w:rPr>
          <w:sz w:val="28"/>
          <w:szCs w:val="28"/>
        </w:rPr>
      </w:pPr>
      <w:r w:rsidRPr="00E62CED">
        <w:rPr>
          <w:sz w:val="28"/>
          <w:szCs w:val="28"/>
        </w:rPr>
        <w:t>ВИРШИВ:</w:t>
      </w:r>
    </w:p>
    <w:p w14:paraId="39DCD146" w14:textId="77777777" w:rsidR="00E62CED" w:rsidRPr="00E62CED" w:rsidRDefault="00E62CED" w:rsidP="00E62CED">
      <w:pPr>
        <w:jc w:val="center"/>
        <w:rPr>
          <w:sz w:val="28"/>
          <w:szCs w:val="28"/>
        </w:rPr>
      </w:pPr>
    </w:p>
    <w:p w14:paraId="37A37012" w14:textId="2FF2FDC2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1. Надати ТзОВ «Все до столу» містобудівні умови та обмеження забудови земельної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ділянки на проектування та реконструкцію існ</w:t>
      </w:r>
      <w:r>
        <w:rPr>
          <w:sz w:val="28"/>
          <w:szCs w:val="28"/>
        </w:rPr>
        <w:t xml:space="preserve">уючого магазину під торговельний </w:t>
      </w:r>
      <w:r w:rsidRPr="00E62CED">
        <w:rPr>
          <w:sz w:val="28"/>
          <w:szCs w:val="28"/>
        </w:rPr>
        <w:t>комплекс на земельній ділянці по вул.Галицька,27 у м.Винники</w:t>
      </w:r>
      <w:r>
        <w:rPr>
          <w:sz w:val="28"/>
          <w:szCs w:val="28"/>
        </w:rPr>
        <w:t>.</w:t>
      </w:r>
    </w:p>
    <w:p w14:paraId="140F4706" w14:textId="77777777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2. Доручити архітектору м.Винники виконати містобудівні умови та обмеження</w:t>
      </w:r>
    </w:p>
    <w:p w14:paraId="73841AB8" w14:textId="5099EE43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забудови земельної ділянки на проектування та реконструкцію існуючого магазину під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торговельний комплекс на земельні</w:t>
      </w:r>
      <w:r>
        <w:rPr>
          <w:sz w:val="28"/>
          <w:szCs w:val="28"/>
        </w:rPr>
        <w:t>й ділянці по вул.Галицька,27 у м</w:t>
      </w:r>
      <w:r w:rsidRPr="00E62CED">
        <w:rPr>
          <w:sz w:val="28"/>
          <w:szCs w:val="28"/>
        </w:rPr>
        <w:t>.Винники</w:t>
      </w:r>
      <w:r>
        <w:rPr>
          <w:sz w:val="28"/>
          <w:szCs w:val="28"/>
        </w:rPr>
        <w:t>.</w:t>
      </w:r>
    </w:p>
    <w:p w14:paraId="1C830663" w14:textId="5838C399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Зобов’язати керівника ТзОВ «Все до столу»:</w:t>
      </w:r>
    </w:p>
    <w:p w14:paraId="25AABA3B" w14:textId="056CFC75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lastRenderedPageBreak/>
        <w:t>3.1</w:t>
      </w:r>
      <w:r>
        <w:rPr>
          <w:sz w:val="28"/>
          <w:szCs w:val="28"/>
        </w:rPr>
        <w:t>. Отримати у встановленому поряд</w:t>
      </w:r>
      <w:r w:rsidRPr="00E62CED">
        <w:rPr>
          <w:sz w:val="28"/>
          <w:szCs w:val="28"/>
        </w:rPr>
        <w:t>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об'єкту містобудування.</w:t>
      </w:r>
    </w:p>
    <w:p w14:paraId="09D13D54" w14:textId="59123ABA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3.2. Розробити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експертизу згідно чинного законодавства</w:t>
      </w:r>
      <w:r>
        <w:rPr>
          <w:sz w:val="28"/>
          <w:szCs w:val="28"/>
        </w:rPr>
        <w:t>.</w:t>
      </w:r>
    </w:p>
    <w:p w14:paraId="65B87562" w14:textId="02460369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3.3. Зареєструвати в інспекції Державного архітектурно-будівельного контролю</w:t>
      </w:r>
      <w:r>
        <w:rPr>
          <w:sz w:val="28"/>
          <w:szCs w:val="28"/>
        </w:rPr>
        <w:t xml:space="preserve"> у </w:t>
      </w:r>
      <w:r w:rsidRPr="00E62CED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707C2A48" w14:textId="52FD7A08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3.4.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у</w:t>
      </w:r>
    </w:p>
    <w:p w14:paraId="01C471E0" w14:textId="4D22F834" w:rsidR="00213958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CA14BE8" w14:textId="38FB7C13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3.5. Після за</w:t>
      </w:r>
      <w:r>
        <w:rPr>
          <w:sz w:val="28"/>
          <w:szCs w:val="28"/>
        </w:rPr>
        <w:t>вершення будівельних робіт з реконструкції об'є</w:t>
      </w:r>
      <w:r w:rsidRPr="00E62CED">
        <w:rPr>
          <w:sz w:val="28"/>
          <w:szCs w:val="28"/>
        </w:rPr>
        <w:t>кту,</w:t>
      </w:r>
      <w:r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 xml:space="preserve"> оформити</w:t>
      </w:r>
      <w:r>
        <w:rPr>
          <w:sz w:val="28"/>
          <w:szCs w:val="28"/>
        </w:rPr>
        <w:t xml:space="preserve">  </w:t>
      </w:r>
      <w:r w:rsidRPr="00E62CED">
        <w:rPr>
          <w:sz w:val="28"/>
          <w:szCs w:val="28"/>
        </w:rPr>
        <w:t>у</w:t>
      </w:r>
    </w:p>
    <w:p w14:paraId="7BDB5939" w14:textId="59CF689B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встановленому порядку док</w:t>
      </w:r>
      <w:r>
        <w:rPr>
          <w:sz w:val="28"/>
          <w:szCs w:val="28"/>
        </w:rPr>
        <w:t xml:space="preserve">ументи для здачі об'єкту в експлуатацію та подати копію </w:t>
      </w:r>
      <w:r w:rsidRPr="00E62CED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38FCFB88" w14:textId="53A17AB8" w:rsidR="00E62CED" w:rsidRPr="00E62CED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E62CED">
        <w:rPr>
          <w:sz w:val="28"/>
          <w:szCs w:val="28"/>
        </w:rPr>
        <w:t xml:space="preserve">Роз'яснити керівнику ТзОВ «Все до столу», </w:t>
      </w:r>
      <w:r>
        <w:rPr>
          <w:sz w:val="28"/>
          <w:szCs w:val="28"/>
        </w:rPr>
        <w:t>що</w:t>
      </w:r>
      <w:r w:rsidRPr="00E62CED">
        <w:rPr>
          <w:sz w:val="28"/>
          <w:szCs w:val="28"/>
        </w:rPr>
        <w:t xml:space="preserve"> будівельні</w:t>
      </w:r>
      <w:r>
        <w:rPr>
          <w:sz w:val="28"/>
          <w:szCs w:val="28"/>
        </w:rPr>
        <w:t xml:space="preserve"> роботи </w:t>
      </w:r>
      <w:r w:rsidRPr="00E62CED">
        <w:rPr>
          <w:sz w:val="28"/>
          <w:szCs w:val="28"/>
        </w:rPr>
        <w:t xml:space="preserve"> можна </w:t>
      </w:r>
      <w:r>
        <w:rPr>
          <w:sz w:val="28"/>
          <w:szCs w:val="28"/>
        </w:rPr>
        <w:t xml:space="preserve"> розпочинати тільки після отримання </w:t>
      </w:r>
      <w:r w:rsidR="0031609B">
        <w:rPr>
          <w:sz w:val="28"/>
          <w:szCs w:val="28"/>
        </w:rPr>
        <w:t xml:space="preserve">відповідних дозволів, згідно державних норм  </w:t>
      </w:r>
      <w:r w:rsidRPr="00E62CED">
        <w:rPr>
          <w:sz w:val="28"/>
          <w:szCs w:val="28"/>
        </w:rPr>
        <w:t>та</w:t>
      </w:r>
      <w:r w:rsidR="0031609B">
        <w:rPr>
          <w:sz w:val="28"/>
          <w:szCs w:val="28"/>
        </w:rPr>
        <w:t xml:space="preserve"> </w:t>
      </w:r>
      <w:r w:rsidRPr="00E62CED">
        <w:rPr>
          <w:sz w:val="28"/>
          <w:szCs w:val="28"/>
        </w:rPr>
        <w:t>правил.</w:t>
      </w:r>
    </w:p>
    <w:p w14:paraId="5C4A5D48" w14:textId="21186505" w:rsidR="00E62CED" w:rsidRPr="00E62CED" w:rsidRDefault="0031609B" w:rsidP="00E62C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62CED" w:rsidRPr="00E62CED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11FD53C1" w14:textId="2BDB6046" w:rsidR="00E62CED" w:rsidRPr="00E62CED" w:rsidRDefault="0031609B" w:rsidP="00E62C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виконанням </w:t>
      </w:r>
      <w:r w:rsidR="00E62CED" w:rsidRPr="00E62CED">
        <w:rPr>
          <w:sz w:val="28"/>
          <w:szCs w:val="28"/>
        </w:rPr>
        <w:t>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E62CED" w:rsidRPr="00E62CED">
        <w:rPr>
          <w:sz w:val="28"/>
          <w:szCs w:val="28"/>
        </w:rPr>
        <w:t>питань діяльності виконавчих органів ради.</w:t>
      </w:r>
    </w:p>
    <w:p w14:paraId="69759EF8" w14:textId="77777777" w:rsidR="0031609B" w:rsidRDefault="0031609B" w:rsidP="00E62CED">
      <w:pPr>
        <w:jc w:val="both"/>
        <w:rPr>
          <w:sz w:val="28"/>
          <w:szCs w:val="28"/>
        </w:rPr>
      </w:pPr>
    </w:p>
    <w:p w14:paraId="6EE0BB14" w14:textId="77777777" w:rsidR="0031609B" w:rsidRDefault="0031609B" w:rsidP="00E62CED">
      <w:pPr>
        <w:jc w:val="both"/>
        <w:rPr>
          <w:sz w:val="28"/>
          <w:szCs w:val="28"/>
        </w:rPr>
      </w:pPr>
    </w:p>
    <w:p w14:paraId="5198BDDA" w14:textId="3F8814F2" w:rsidR="00E62CED" w:rsidRPr="006F2805" w:rsidRDefault="00E62CED" w:rsidP="00E62CED">
      <w:pPr>
        <w:jc w:val="both"/>
        <w:rPr>
          <w:sz w:val="28"/>
          <w:szCs w:val="28"/>
        </w:rPr>
      </w:pPr>
      <w:r w:rsidRPr="00E62CED">
        <w:rPr>
          <w:sz w:val="28"/>
          <w:szCs w:val="28"/>
        </w:rPr>
        <w:t>Міський голова</w:t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r w:rsidR="0031609B">
        <w:rPr>
          <w:sz w:val="28"/>
          <w:szCs w:val="28"/>
        </w:rPr>
        <w:tab/>
      </w:r>
      <w:bookmarkStart w:id="1" w:name="_GoBack"/>
      <w:bookmarkEnd w:id="1"/>
      <w:r w:rsidR="0031609B">
        <w:rPr>
          <w:sz w:val="28"/>
          <w:szCs w:val="28"/>
        </w:rPr>
        <w:tab/>
        <w:t>С.І</w:t>
      </w:r>
      <w:r w:rsidRPr="00E62CED">
        <w:rPr>
          <w:sz w:val="28"/>
          <w:szCs w:val="28"/>
        </w:rPr>
        <w:t>.Уваров</w:t>
      </w:r>
    </w:p>
    <w:sectPr w:rsidR="00E62CE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297E1" w14:textId="77777777" w:rsidR="00B96678" w:rsidRDefault="00B96678">
      <w:r>
        <w:separator/>
      </w:r>
    </w:p>
  </w:endnote>
  <w:endnote w:type="continuationSeparator" w:id="0">
    <w:p w14:paraId="7D4B205D" w14:textId="77777777" w:rsidR="00B96678" w:rsidRDefault="00B96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D4E9E" w14:textId="77777777" w:rsidR="00B96678" w:rsidRDefault="00B96678">
      <w:r>
        <w:separator/>
      </w:r>
    </w:p>
  </w:footnote>
  <w:footnote w:type="continuationSeparator" w:id="0">
    <w:p w14:paraId="67333EE3" w14:textId="77777777" w:rsidR="00B96678" w:rsidRDefault="00B96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609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667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2CE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400D6-4A27-4473-A6E1-AA964040E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1892</Words>
  <Characters>1080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2023-11-28T08:42:00Z</dcterms:modified>
</cp:coreProperties>
</file>