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вимог до архітектурно-планувальної  частини проекту з реконструкції квартири № 60  у багатоквартирному житловому будинку по   вул. Івасюка, 50-А у м. Винники  шляхом роз''єднання  на дві окремі квартири та присвоєння окремих номерів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8AF55E" w14:textId="0B37BF36" w:rsidR="00A87D9D" w:rsidRPr="00A87D9D" w:rsidRDefault="00A87D9D" w:rsidP="00A87D9D">
      <w:pPr>
        <w:ind w:firstLine="720"/>
        <w:jc w:val="both"/>
        <w:rPr>
          <w:sz w:val="28"/>
          <w:szCs w:val="28"/>
        </w:rPr>
      </w:pPr>
      <w:r w:rsidRPr="00A87D9D">
        <w:rPr>
          <w:sz w:val="28"/>
          <w:szCs w:val="28"/>
        </w:rPr>
        <w:t>Керуючись Законами Украіни «Про місцеве самоврялування в Україні» ст.31, «Про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основи містобудування» ст.14, «Про регулювання містобудівної діяльності», розглянувши</w:t>
      </w:r>
      <w:r>
        <w:rPr>
          <w:sz w:val="28"/>
          <w:szCs w:val="28"/>
        </w:rPr>
        <w:t xml:space="preserve"> заяву гр.Пархо</w:t>
      </w:r>
      <w:r w:rsidRPr="00A87D9D">
        <w:rPr>
          <w:sz w:val="28"/>
          <w:szCs w:val="28"/>
        </w:rPr>
        <w:t>менко Н.В. та Пархоменко М.В, беручи до уваги технічний паспорт ОКП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ЛОР «БТІ та ЕО», Витяги з Державного реєстру речових прав на нерухоме майно про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реєстрацію права власності (серія ЕЕО 556560, ЕЕО 556583), технічні висновки,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виконком Винниківської міської ради</w:t>
      </w:r>
    </w:p>
    <w:p w14:paraId="0267FF4A" w14:textId="77777777" w:rsidR="00A87D9D" w:rsidRDefault="00A87D9D" w:rsidP="00A87D9D">
      <w:pPr>
        <w:jc w:val="both"/>
        <w:rPr>
          <w:sz w:val="28"/>
          <w:szCs w:val="28"/>
        </w:rPr>
      </w:pPr>
    </w:p>
    <w:p w14:paraId="02F3DEEF" w14:textId="74AF4146" w:rsidR="00A87D9D" w:rsidRPr="00A87D9D" w:rsidRDefault="00A87D9D" w:rsidP="00A87D9D">
      <w:pPr>
        <w:jc w:val="center"/>
        <w:rPr>
          <w:sz w:val="28"/>
          <w:szCs w:val="28"/>
        </w:rPr>
      </w:pPr>
      <w:r w:rsidRPr="00A87D9D">
        <w:rPr>
          <w:sz w:val="28"/>
          <w:szCs w:val="28"/>
        </w:rPr>
        <w:t>ВИРІШИВ:</w:t>
      </w:r>
    </w:p>
    <w:p w14:paraId="5D4DDB35" w14:textId="5C3F0793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Надати гр.Пархоменко Наталії Валеріївні та Пархоменко Марії Василівні вимоги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до архітектурно-планувальної частини прое</w:t>
      </w:r>
      <w:r>
        <w:rPr>
          <w:sz w:val="28"/>
          <w:szCs w:val="28"/>
        </w:rPr>
        <w:t>кту з реконструкції квартири №60</w:t>
      </w:r>
      <w:r w:rsidRPr="00A87D9D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багатоквартирному житловому будинку по вул.Івасюка,50-А у м.Винники шляхом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роз'єднання на дві окремі квартири та проведення внутрішнього перепланування.</w:t>
      </w:r>
    </w:p>
    <w:p w14:paraId="714B6563" w14:textId="4D883F9C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Доручити архітектору м.Винники виконати вимоги до архітектурно-планувальної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частини про</w:t>
      </w:r>
      <w:r>
        <w:rPr>
          <w:sz w:val="28"/>
          <w:szCs w:val="28"/>
        </w:rPr>
        <w:t>екту з реконструкції квартири №6</w:t>
      </w:r>
      <w:r w:rsidRPr="00A87D9D">
        <w:rPr>
          <w:sz w:val="28"/>
          <w:szCs w:val="28"/>
        </w:rPr>
        <w:t>0 у багатоквартирному житловому будинку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по вул.Іваскюка.50-А</w:t>
      </w:r>
      <w:r>
        <w:rPr>
          <w:sz w:val="28"/>
          <w:szCs w:val="28"/>
        </w:rPr>
        <w:t xml:space="preserve"> у м</w:t>
      </w:r>
      <w:r w:rsidRPr="00A87D9D">
        <w:rPr>
          <w:sz w:val="28"/>
          <w:szCs w:val="28"/>
        </w:rPr>
        <w:t>.Винники шляхом роз'єднання на дві окремі квартири та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проведення внутрішнього перепланування.</w:t>
      </w:r>
    </w:p>
    <w:p w14:paraId="747D7555" w14:textId="77777777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3. Зобов'язати гр. Пархоменко Н.В. та Пархоменко М.В.:</w:t>
      </w:r>
    </w:p>
    <w:p w14:paraId="616F1F5A" w14:textId="088A6395" w:rsid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 xml:space="preserve">3.1. Отримати у </w:t>
      </w:r>
      <w:r>
        <w:rPr>
          <w:sz w:val="28"/>
          <w:szCs w:val="28"/>
        </w:rPr>
        <w:t>встановленому порядку технічні у</w:t>
      </w:r>
      <w:r w:rsidRPr="00A87D9D">
        <w:rPr>
          <w:sz w:val="28"/>
          <w:szCs w:val="28"/>
        </w:rPr>
        <w:t>мови на інженерне забезпечення</w:t>
      </w:r>
      <w:r>
        <w:rPr>
          <w:sz w:val="28"/>
          <w:szCs w:val="28"/>
        </w:rPr>
        <w:t xml:space="preserve"> об'</w:t>
      </w:r>
      <w:r w:rsidRPr="00A87D9D">
        <w:rPr>
          <w:sz w:val="28"/>
          <w:szCs w:val="28"/>
        </w:rPr>
        <w:t>єкту містобудування</w:t>
      </w:r>
      <w:r>
        <w:rPr>
          <w:sz w:val="28"/>
          <w:szCs w:val="28"/>
        </w:rPr>
        <w:t>.</w:t>
      </w:r>
    </w:p>
    <w:p w14:paraId="071C7614" w14:textId="768ED2E8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lastRenderedPageBreak/>
        <w:t>3.2. При проектуванні реконструкц</w:t>
      </w:r>
      <w:r>
        <w:rPr>
          <w:sz w:val="28"/>
          <w:szCs w:val="28"/>
        </w:rPr>
        <w:t>ії об'єкту містобудування дотриму</w:t>
      </w:r>
      <w:r w:rsidRPr="00A87D9D">
        <w:rPr>
          <w:sz w:val="28"/>
          <w:szCs w:val="28"/>
        </w:rPr>
        <w:t>ватись вимог,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визначених у архітектурно-планувальній частини проекту.</w:t>
      </w:r>
    </w:p>
    <w:p w14:paraId="68FE80D4" w14:textId="1A378340" w:rsidR="00A87D9D" w:rsidRPr="00A87D9D" w:rsidRDefault="00A87D9D" w:rsidP="00A87D9D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A87D9D">
        <w:rPr>
          <w:sz w:val="28"/>
          <w:szCs w:val="28"/>
        </w:rPr>
        <w:t>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Львівській області Декларацію на початок виконання будівельних робіт.</w:t>
      </w:r>
    </w:p>
    <w:p w14:paraId="710F27DD" w14:textId="0EB8976B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3.4</w:t>
      </w:r>
      <w:r>
        <w:rPr>
          <w:sz w:val="28"/>
          <w:szCs w:val="28"/>
        </w:rPr>
        <w:t>.</w:t>
      </w:r>
      <w:r w:rsidRPr="00A87D9D">
        <w:rPr>
          <w:sz w:val="28"/>
          <w:szCs w:val="28"/>
        </w:rPr>
        <w:t>Повідомити про початок робіт інспекцію ДАБК у Львівській області та виконавчий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комітет Винниківської міської ради.</w:t>
      </w:r>
    </w:p>
    <w:p w14:paraId="01C471E0" w14:textId="3F12DEDB" w:rsidR="00213958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3.5. Після завершення робіт, оформити у встановленому порядку документи для здачі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об'</w:t>
      </w:r>
      <w:r>
        <w:rPr>
          <w:sz w:val="28"/>
          <w:szCs w:val="28"/>
        </w:rPr>
        <w:t>є</w:t>
      </w:r>
      <w:r w:rsidRPr="00A87D9D">
        <w:rPr>
          <w:sz w:val="28"/>
          <w:szCs w:val="28"/>
        </w:rPr>
        <w:t>кту в експлуатацію та подати копію декларації або сертифікату виконавчому комітету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>.</w:t>
      </w:r>
    </w:p>
    <w:p w14:paraId="33B00D94" w14:textId="17315E36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4. Роз'яснити гр. Пархоменко Н.В. та Пархоменко М.В., що виконання робіт можна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розпочинати тільки після виготовлення проектної документації, по</w:t>
      </w:r>
      <w:r>
        <w:rPr>
          <w:sz w:val="28"/>
          <w:szCs w:val="28"/>
        </w:rPr>
        <w:t xml:space="preserve">годження її у </w:t>
      </w:r>
      <w:r w:rsidRPr="00A87D9D">
        <w:rPr>
          <w:sz w:val="28"/>
          <w:szCs w:val="28"/>
        </w:rPr>
        <w:t>встановленому порядку та отримання відповідних дозволів, згідно державних норм та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правил.</w:t>
      </w:r>
    </w:p>
    <w:p w14:paraId="2E7A5AC2" w14:textId="2F63354F" w:rsidR="00A87D9D" w:rsidRPr="00A87D9D" w:rsidRDefault="00A87D9D" w:rsidP="00A87D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87D9D">
        <w:rPr>
          <w:sz w:val="28"/>
          <w:szCs w:val="28"/>
        </w:rPr>
        <w:t>Новоутвореній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квартирі</w:t>
      </w:r>
      <w:r>
        <w:rPr>
          <w:sz w:val="28"/>
          <w:szCs w:val="28"/>
        </w:rPr>
        <w:t xml:space="preserve"> </w:t>
      </w:r>
      <w:r w:rsidRPr="00A87D9D">
        <w:rPr>
          <w:sz w:val="28"/>
          <w:szCs w:val="28"/>
        </w:rPr>
        <w:t>у багатоквартирному житловому будинку по</w:t>
      </w:r>
      <w:r>
        <w:rPr>
          <w:sz w:val="28"/>
          <w:szCs w:val="28"/>
        </w:rPr>
        <w:t xml:space="preserve">  вул.Івасюка,50-А у</w:t>
      </w:r>
      <w:r w:rsidRPr="00A87D9D">
        <w:rPr>
          <w:sz w:val="28"/>
          <w:szCs w:val="28"/>
        </w:rPr>
        <w:t xml:space="preserve"> м.Винники, присвоїти поштову адресу, а саме: кварт</w:t>
      </w:r>
      <w:r>
        <w:rPr>
          <w:sz w:val="28"/>
          <w:szCs w:val="28"/>
        </w:rPr>
        <w:t>ира №</w:t>
      </w:r>
      <w:r w:rsidRPr="00A87D9D">
        <w:rPr>
          <w:sz w:val="28"/>
          <w:szCs w:val="28"/>
        </w:rPr>
        <w:t>61</w:t>
      </w:r>
    </w:p>
    <w:p w14:paraId="26F89D7E" w14:textId="77777777" w:rsidR="00A87D9D" w:rsidRPr="00A87D9D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вул.Івасюка,50-А м.Винники,</w:t>
      </w:r>
    </w:p>
    <w:p w14:paraId="72531AAC" w14:textId="3CC57232" w:rsidR="00A87D9D" w:rsidRPr="00A87D9D" w:rsidRDefault="004E5752" w:rsidP="00A87D9D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A87D9D" w:rsidRPr="00A87D9D">
        <w:rPr>
          <w:sz w:val="28"/>
          <w:szCs w:val="28"/>
        </w:rPr>
        <w:t xml:space="preserve">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="00A87D9D" w:rsidRPr="00A87D9D">
        <w:rPr>
          <w:sz w:val="28"/>
          <w:szCs w:val="28"/>
        </w:rPr>
        <w:t>питань діяльності виконавчих органів ради.</w:t>
      </w:r>
    </w:p>
    <w:p w14:paraId="0007D9AB" w14:textId="77777777" w:rsidR="004E5752" w:rsidRDefault="004E5752" w:rsidP="00A87D9D">
      <w:pPr>
        <w:jc w:val="both"/>
        <w:rPr>
          <w:sz w:val="28"/>
          <w:szCs w:val="28"/>
        </w:rPr>
      </w:pPr>
    </w:p>
    <w:p w14:paraId="62A33187" w14:textId="77777777" w:rsidR="004E5752" w:rsidRDefault="004E5752" w:rsidP="00A87D9D">
      <w:pPr>
        <w:jc w:val="both"/>
        <w:rPr>
          <w:sz w:val="28"/>
          <w:szCs w:val="28"/>
        </w:rPr>
      </w:pPr>
    </w:p>
    <w:p w14:paraId="42E45D93" w14:textId="1A604289" w:rsidR="00A87D9D" w:rsidRPr="006F2805" w:rsidRDefault="00A87D9D" w:rsidP="00A87D9D">
      <w:pPr>
        <w:jc w:val="both"/>
        <w:rPr>
          <w:sz w:val="28"/>
          <w:szCs w:val="28"/>
        </w:rPr>
      </w:pPr>
      <w:r w:rsidRPr="00A87D9D">
        <w:rPr>
          <w:sz w:val="28"/>
          <w:szCs w:val="28"/>
        </w:rPr>
        <w:t>Міський голова</w:t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</w:r>
      <w:r w:rsidR="004E5752">
        <w:rPr>
          <w:sz w:val="28"/>
          <w:szCs w:val="28"/>
        </w:rPr>
        <w:tab/>
        <w:t>C.І</w:t>
      </w:r>
      <w:r w:rsidRPr="00A87D9D">
        <w:rPr>
          <w:sz w:val="28"/>
          <w:szCs w:val="28"/>
        </w:rPr>
        <w:t>.</w:t>
      </w:r>
      <w:r w:rsidR="004E5752">
        <w:rPr>
          <w:sz w:val="28"/>
          <w:szCs w:val="28"/>
        </w:rPr>
        <w:t>Ув</w:t>
      </w:r>
      <w:r w:rsidRPr="00A87D9D">
        <w:rPr>
          <w:sz w:val="28"/>
          <w:szCs w:val="28"/>
        </w:rPr>
        <w:t>apo</w:t>
      </w:r>
      <w:r w:rsidR="004E5752">
        <w:rPr>
          <w:sz w:val="28"/>
          <w:szCs w:val="28"/>
        </w:rPr>
        <w:t>в</w:t>
      </w:r>
      <w:bookmarkStart w:id="1" w:name="_GoBack"/>
      <w:bookmarkEnd w:id="1"/>
    </w:p>
    <w:sectPr w:rsidR="00A87D9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FE744" w14:textId="77777777" w:rsidR="00996C57" w:rsidRDefault="00996C57">
      <w:r>
        <w:separator/>
      </w:r>
    </w:p>
  </w:endnote>
  <w:endnote w:type="continuationSeparator" w:id="0">
    <w:p w14:paraId="780C2BD2" w14:textId="77777777" w:rsidR="00996C57" w:rsidRDefault="00996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C8BE2" w14:textId="77777777" w:rsidR="00996C57" w:rsidRDefault="00996C57">
      <w:r>
        <w:separator/>
      </w:r>
    </w:p>
  </w:footnote>
  <w:footnote w:type="continuationSeparator" w:id="0">
    <w:p w14:paraId="3A40AB3A" w14:textId="77777777" w:rsidR="00996C57" w:rsidRDefault="00996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75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6C57"/>
    <w:rsid w:val="009B3FB6"/>
    <w:rsid w:val="00A02423"/>
    <w:rsid w:val="00A20109"/>
    <w:rsid w:val="00A769F3"/>
    <w:rsid w:val="00A84DA2"/>
    <w:rsid w:val="00A87585"/>
    <w:rsid w:val="00A87D9D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36AF0-E27E-4217-A6B3-41DF840D1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1846</Words>
  <Characters>1053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2023-11-28T08:21:00Z</dcterms:modified>
</cp:coreProperties>
</file>