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індивідуальний   житловий  будинок, здійснений на земельній   ділянці по вул. Теліги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784D58" w14:textId="58BEED99" w:rsidR="00570E35" w:rsidRPr="00570E35" w:rsidRDefault="00570E35" w:rsidP="00570E35">
      <w:pPr>
        <w:ind w:firstLine="720"/>
        <w:jc w:val="both"/>
        <w:rPr>
          <w:sz w:val="28"/>
          <w:szCs w:val="28"/>
        </w:rPr>
      </w:pPr>
      <w:r w:rsidRPr="00570E35">
        <w:rPr>
          <w:sz w:val="28"/>
          <w:szCs w:val="28"/>
        </w:rPr>
        <w:t>Керуючись Законами України «Про місцеве самоврядування в Україні», «Про регулювання містобудівної діяльності», «Про внесення змін до Закону України «Про державну реєстрацію речових прав та їх обтяжень» від 11.02.2012р. №1878-Vl, відповідно до Постанови КМУ від 22.06.2011р. №703, розглянувши заяву гр.Коваль Т.В. беручи до уваги Свідоцтво про право власності на нерухоме майно на земельну ділянку (серія СТА №370126), технічний паспорт виготовлений ОКП ЛОР «БТІ та ЕО», Декларацію про готовність до експлуатації об’єкта зареєстровано в інспекц</w:t>
      </w:r>
      <w:r>
        <w:rPr>
          <w:sz w:val="28"/>
          <w:szCs w:val="28"/>
        </w:rPr>
        <w:t>ії ДАБК у Львівській обл. від 20</w:t>
      </w:r>
      <w:r w:rsidRPr="00570E35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570E35">
        <w:rPr>
          <w:sz w:val="28"/>
          <w:szCs w:val="28"/>
        </w:rPr>
        <w:t>.2015р. №ЛВ 142150</w:t>
      </w:r>
      <w:r>
        <w:rPr>
          <w:sz w:val="28"/>
          <w:szCs w:val="28"/>
        </w:rPr>
        <w:t>790106</w:t>
      </w:r>
      <w:r w:rsidRPr="00570E35">
        <w:rPr>
          <w:sz w:val="28"/>
          <w:szCs w:val="28"/>
        </w:rPr>
        <w:t>, довідку ОКП ЛОР «БТІ та ЕО» від 04.12.2014р. №2/1</w:t>
      </w:r>
      <w:r>
        <w:rPr>
          <w:sz w:val="28"/>
          <w:szCs w:val="28"/>
        </w:rPr>
        <w:t>6996</w:t>
      </w:r>
      <w:r w:rsidRPr="00570E35">
        <w:rPr>
          <w:sz w:val="28"/>
          <w:szCs w:val="28"/>
        </w:rPr>
        <w:t>, виконком Винниківської міської ради</w:t>
      </w:r>
    </w:p>
    <w:p w14:paraId="373BD806" w14:textId="77777777" w:rsidR="00570E35" w:rsidRPr="00570E35" w:rsidRDefault="00570E35" w:rsidP="00570E35">
      <w:pPr>
        <w:jc w:val="both"/>
        <w:rPr>
          <w:sz w:val="28"/>
          <w:szCs w:val="28"/>
        </w:rPr>
      </w:pPr>
    </w:p>
    <w:p w14:paraId="0DDB3AB8" w14:textId="77777777" w:rsidR="00570E35" w:rsidRPr="00570E35" w:rsidRDefault="00570E35" w:rsidP="00570E35">
      <w:pPr>
        <w:jc w:val="center"/>
        <w:rPr>
          <w:sz w:val="28"/>
          <w:szCs w:val="28"/>
        </w:rPr>
      </w:pPr>
      <w:r w:rsidRPr="00570E35">
        <w:rPr>
          <w:sz w:val="28"/>
          <w:szCs w:val="28"/>
        </w:rPr>
        <w:t>ВИРІШИВ:</w:t>
      </w:r>
    </w:p>
    <w:p w14:paraId="2E6864D5" w14:textId="77777777" w:rsidR="00570E35" w:rsidRPr="00570E35" w:rsidRDefault="00570E35" w:rsidP="00570E35">
      <w:pPr>
        <w:jc w:val="both"/>
        <w:rPr>
          <w:sz w:val="28"/>
          <w:szCs w:val="28"/>
        </w:rPr>
      </w:pPr>
    </w:p>
    <w:p w14:paraId="75F11DDC" w14:textId="7D38824C" w:rsidR="00570E35" w:rsidRPr="00570E35" w:rsidRDefault="00570E35" w:rsidP="00570E35">
      <w:pPr>
        <w:jc w:val="both"/>
        <w:rPr>
          <w:sz w:val="28"/>
          <w:szCs w:val="28"/>
        </w:rPr>
      </w:pPr>
      <w:r w:rsidRPr="00570E35">
        <w:rPr>
          <w:sz w:val="28"/>
          <w:szCs w:val="28"/>
        </w:rPr>
        <w:t>1. Новозбудованому індивідуальному житловому будинку, здійсненому на земельній ділянці по вул.О.Теліги (Горького) у м.Винники, присвоїти поштову адресу, а саме: вул.О.Теліги,</w:t>
      </w:r>
      <w:r>
        <w:rPr>
          <w:sz w:val="28"/>
          <w:szCs w:val="28"/>
        </w:rPr>
        <w:t xml:space="preserve"> </w:t>
      </w:r>
      <w:r w:rsidRPr="00570E35">
        <w:rPr>
          <w:sz w:val="28"/>
          <w:szCs w:val="28"/>
        </w:rPr>
        <w:t>2</w:t>
      </w:r>
      <w:r>
        <w:rPr>
          <w:sz w:val="28"/>
          <w:szCs w:val="28"/>
        </w:rPr>
        <w:t>-в</w:t>
      </w:r>
      <w:r w:rsidRPr="00570E35">
        <w:rPr>
          <w:sz w:val="28"/>
          <w:szCs w:val="28"/>
        </w:rPr>
        <w:t xml:space="preserve"> у м.Винники.</w:t>
      </w:r>
    </w:p>
    <w:p w14:paraId="3E1382FF" w14:textId="11173756" w:rsidR="00570E35" w:rsidRPr="00570E35" w:rsidRDefault="00570E35" w:rsidP="00570E35">
      <w:pPr>
        <w:jc w:val="both"/>
        <w:rPr>
          <w:sz w:val="28"/>
          <w:szCs w:val="28"/>
        </w:rPr>
      </w:pPr>
      <w:r w:rsidRPr="00570E35">
        <w:rPr>
          <w:sz w:val="28"/>
          <w:szCs w:val="28"/>
        </w:rPr>
        <w:t>2. Зобов'язати гр.Коваль Тетяну Вікторівну, зареєструвати право на нерухоме майно у Відділі державної реєстрації речових прав на нерухоме майно реєстраційної служби Головного управління юстиції у Львівській області на індивідуальний житловий будинок по вул.О.Теліги,</w:t>
      </w:r>
      <w:r>
        <w:rPr>
          <w:sz w:val="28"/>
          <w:szCs w:val="28"/>
        </w:rPr>
        <w:t xml:space="preserve"> </w:t>
      </w:r>
      <w:r w:rsidRPr="00570E35">
        <w:rPr>
          <w:sz w:val="28"/>
          <w:szCs w:val="28"/>
        </w:rPr>
        <w:t>2</w:t>
      </w:r>
      <w:r>
        <w:rPr>
          <w:sz w:val="28"/>
          <w:szCs w:val="28"/>
        </w:rPr>
        <w:t>-в</w:t>
      </w:r>
      <w:r w:rsidRPr="00570E35">
        <w:rPr>
          <w:sz w:val="28"/>
          <w:szCs w:val="28"/>
        </w:rPr>
        <w:t xml:space="preserve"> у м.Винники.</w:t>
      </w:r>
    </w:p>
    <w:p w14:paraId="0D955711" w14:textId="77777777" w:rsidR="00570E35" w:rsidRPr="00570E35" w:rsidRDefault="00570E35" w:rsidP="00570E35">
      <w:pPr>
        <w:ind w:firstLine="720"/>
        <w:jc w:val="both"/>
        <w:rPr>
          <w:sz w:val="28"/>
          <w:szCs w:val="28"/>
        </w:rPr>
      </w:pPr>
      <w:r w:rsidRPr="00570E35">
        <w:rPr>
          <w:sz w:val="28"/>
          <w:szCs w:val="28"/>
        </w:rPr>
        <w:t>Будинок складається з 4-х житлових кімнат.</w:t>
      </w:r>
    </w:p>
    <w:p w14:paraId="3539E644" w14:textId="2255B386" w:rsidR="00570E35" w:rsidRPr="00570E35" w:rsidRDefault="00570E35" w:rsidP="00570E35">
      <w:pPr>
        <w:ind w:firstLine="720"/>
        <w:jc w:val="both"/>
        <w:rPr>
          <w:sz w:val="28"/>
          <w:szCs w:val="28"/>
        </w:rPr>
      </w:pPr>
      <w:r w:rsidRPr="00570E35">
        <w:rPr>
          <w:sz w:val="28"/>
          <w:szCs w:val="28"/>
        </w:rPr>
        <w:t>Загальн</w:t>
      </w:r>
      <w:r>
        <w:rPr>
          <w:sz w:val="28"/>
          <w:szCs w:val="28"/>
        </w:rPr>
        <w:t>а площа будинку становить - 98,5</w:t>
      </w:r>
      <w:r w:rsidRPr="00570E35">
        <w:rPr>
          <w:sz w:val="28"/>
          <w:szCs w:val="28"/>
        </w:rPr>
        <w:t>0 кв.м.</w:t>
      </w:r>
    </w:p>
    <w:p w14:paraId="0943964C" w14:textId="356D501D" w:rsidR="00570E35" w:rsidRPr="00570E35" w:rsidRDefault="00570E35" w:rsidP="00570E35">
      <w:pPr>
        <w:ind w:firstLine="720"/>
        <w:jc w:val="both"/>
        <w:rPr>
          <w:sz w:val="28"/>
          <w:szCs w:val="28"/>
        </w:rPr>
      </w:pPr>
      <w:r w:rsidRPr="00570E35">
        <w:rPr>
          <w:sz w:val="28"/>
          <w:szCs w:val="28"/>
        </w:rPr>
        <w:t>Житлов</w:t>
      </w:r>
      <w:r>
        <w:rPr>
          <w:sz w:val="28"/>
          <w:szCs w:val="28"/>
        </w:rPr>
        <w:t>а площа будинку становить - 60,5</w:t>
      </w:r>
      <w:bookmarkStart w:id="1" w:name="_GoBack"/>
      <w:bookmarkEnd w:id="1"/>
      <w:r w:rsidRPr="00570E35">
        <w:rPr>
          <w:sz w:val="28"/>
          <w:szCs w:val="28"/>
        </w:rPr>
        <w:t>0 кв.м</w:t>
      </w:r>
    </w:p>
    <w:p w14:paraId="00E9A20D" w14:textId="77777777" w:rsidR="00570E35" w:rsidRPr="00570E35" w:rsidRDefault="00570E35" w:rsidP="00570E35">
      <w:pPr>
        <w:jc w:val="both"/>
        <w:rPr>
          <w:sz w:val="28"/>
          <w:szCs w:val="28"/>
        </w:rPr>
      </w:pPr>
      <w:r w:rsidRPr="00570E35">
        <w:rPr>
          <w:sz w:val="28"/>
          <w:szCs w:val="28"/>
        </w:rPr>
        <w:lastRenderedPageBreak/>
        <w:t>З. Контроль за виконанням даного рішення покласти на заступника міського міського голови з питань діяльності виконавчих органів ради.</w:t>
      </w:r>
    </w:p>
    <w:p w14:paraId="1DFA884B" w14:textId="77777777" w:rsidR="00570E35" w:rsidRPr="00570E35" w:rsidRDefault="00570E35" w:rsidP="00570E35">
      <w:pPr>
        <w:jc w:val="both"/>
        <w:rPr>
          <w:sz w:val="28"/>
          <w:szCs w:val="28"/>
        </w:rPr>
      </w:pPr>
    </w:p>
    <w:p w14:paraId="01C471E0" w14:textId="2F4B683C" w:rsidR="00213958" w:rsidRPr="006F2805" w:rsidRDefault="00570E35" w:rsidP="00570E35">
      <w:pPr>
        <w:jc w:val="both"/>
        <w:rPr>
          <w:sz w:val="28"/>
          <w:szCs w:val="28"/>
        </w:rPr>
      </w:pPr>
      <w:r w:rsidRPr="00570E35">
        <w:rPr>
          <w:sz w:val="28"/>
          <w:szCs w:val="28"/>
        </w:rPr>
        <w:t>Міський голова</w:t>
      </w:r>
      <w:r w:rsidRPr="00570E35">
        <w:rPr>
          <w:sz w:val="28"/>
          <w:szCs w:val="28"/>
        </w:rPr>
        <w:tab/>
      </w:r>
      <w:r w:rsidRPr="00570E35">
        <w:rPr>
          <w:sz w:val="28"/>
          <w:szCs w:val="28"/>
        </w:rPr>
        <w:tab/>
      </w:r>
      <w:r w:rsidRPr="00570E35">
        <w:rPr>
          <w:sz w:val="28"/>
          <w:szCs w:val="28"/>
        </w:rPr>
        <w:tab/>
      </w:r>
      <w:r w:rsidRPr="00570E35">
        <w:rPr>
          <w:sz w:val="28"/>
          <w:szCs w:val="28"/>
        </w:rPr>
        <w:tab/>
      </w:r>
      <w:r w:rsidRPr="00570E35">
        <w:rPr>
          <w:sz w:val="28"/>
          <w:szCs w:val="28"/>
        </w:rPr>
        <w:tab/>
      </w:r>
      <w:r w:rsidRPr="00570E35">
        <w:rPr>
          <w:sz w:val="28"/>
          <w:szCs w:val="28"/>
        </w:rPr>
        <w:tab/>
      </w:r>
      <w:r w:rsidRPr="00570E35">
        <w:rPr>
          <w:sz w:val="28"/>
          <w:szCs w:val="28"/>
        </w:rPr>
        <w:tab/>
      </w:r>
      <w:r w:rsidRPr="00570E35">
        <w:rPr>
          <w:sz w:val="28"/>
          <w:szCs w:val="28"/>
        </w:rPr>
        <w:tab/>
      </w:r>
      <w:r w:rsidRPr="00570E35">
        <w:rPr>
          <w:sz w:val="28"/>
          <w:szCs w:val="28"/>
        </w:rPr>
        <w:tab/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742EA" w14:textId="77777777" w:rsidR="00FA3566" w:rsidRDefault="00FA3566">
      <w:r>
        <w:separator/>
      </w:r>
    </w:p>
  </w:endnote>
  <w:endnote w:type="continuationSeparator" w:id="0">
    <w:p w14:paraId="2E694A77" w14:textId="77777777" w:rsidR="00FA3566" w:rsidRDefault="00FA3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109B3" w14:textId="77777777" w:rsidR="00FA3566" w:rsidRDefault="00FA3566">
      <w:r>
        <w:separator/>
      </w:r>
    </w:p>
  </w:footnote>
  <w:footnote w:type="continuationSeparator" w:id="0">
    <w:p w14:paraId="5787E49D" w14:textId="77777777" w:rsidR="00FA3566" w:rsidRDefault="00FA3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0E3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3566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FBDAC-0271-4E83-877D-D73709983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1233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2023-11-27T13:44:00Z</dcterms:modified>
</cp:coreProperties>
</file>