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259E47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</w:t>
            </w:r>
            <w:r w:rsidR="006F1D34">
              <w:rPr>
                <w:b/>
                <w:sz w:val="28"/>
              </w:rPr>
              <w:t xml:space="preserve">рного житлового  будинку на 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земельній ділянці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04C404FF" w:rsidR="00213958" w:rsidRDefault="008F6EBD" w:rsidP="008F6EBD">
      <w:pPr>
        <w:ind w:firstLine="567"/>
        <w:jc w:val="both"/>
        <w:rPr>
          <w:sz w:val="28"/>
          <w:szCs w:val="28"/>
        </w:rPr>
      </w:pPr>
      <w:r w:rsidRPr="008F6EB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07.07.2011р. №</w:t>
      </w:r>
      <w:r w:rsidRPr="008F6EBD">
        <w:rPr>
          <w:sz w:val="28"/>
          <w:szCs w:val="28"/>
        </w:rPr>
        <w:t>109 «Про затвердження Порядку надання містобудівних умов та обмежень забудови земельної ділянки, їх склад та зміст», рішення сес</w:t>
      </w:r>
      <w:r>
        <w:rPr>
          <w:sz w:val="28"/>
          <w:szCs w:val="28"/>
        </w:rPr>
        <w:t>ії Винниківської міської ради №</w:t>
      </w:r>
      <w:r w:rsidRPr="008F6EBD">
        <w:rPr>
          <w:sz w:val="28"/>
          <w:szCs w:val="28"/>
        </w:rPr>
        <w:t>471 від 29.03.2012р. «Про надання містобудівних умов та обмежень забудови земельної ділянки», розглянувши заяву гр.Наремби А.І., беручи до уваги Витяг з Державного реєстру речови</w:t>
      </w:r>
      <w:r>
        <w:rPr>
          <w:sz w:val="28"/>
          <w:szCs w:val="28"/>
        </w:rPr>
        <w:t>х прав на нерухоме майно про реє</w:t>
      </w:r>
      <w:r w:rsidRPr="008F6EBD">
        <w:rPr>
          <w:sz w:val="28"/>
          <w:szCs w:val="28"/>
        </w:rPr>
        <w:t xml:space="preserve">страцію права власності на земельну ділянку (серія ЕЕЕ 346246), заяву гр.Наремби І.Б. (серія НАЕ 448166 від 19.11.2014р.), виконком Винниківської міської ради </w:t>
      </w:r>
      <w:r>
        <w:rPr>
          <w:sz w:val="28"/>
          <w:szCs w:val="28"/>
        </w:rPr>
        <w:t>–</w:t>
      </w:r>
    </w:p>
    <w:p w14:paraId="4525B282" w14:textId="77777777" w:rsidR="008F6EBD" w:rsidRPr="008F6EBD" w:rsidRDefault="008F6EBD" w:rsidP="008F6EBD">
      <w:pPr>
        <w:ind w:firstLine="567"/>
        <w:jc w:val="center"/>
        <w:rPr>
          <w:sz w:val="28"/>
          <w:szCs w:val="28"/>
        </w:rPr>
      </w:pPr>
      <w:r w:rsidRPr="008F6EBD">
        <w:rPr>
          <w:sz w:val="28"/>
          <w:szCs w:val="28"/>
        </w:rPr>
        <w:t>ВИРІШИВ:</w:t>
      </w:r>
    </w:p>
    <w:p w14:paraId="523E1159" w14:textId="77777777" w:rsidR="008F6EBD" w:rsidRPr="008F6EBD" w:rsidRDefault="008F6EBD" w:rsidP="008F6EBD">
      <w:pPr>
        <w:ind w:firstLine="567"/>
        <w:jc w:val="both"/>
        <w:rPr>
          <w:sz w:val="28"/>
          <w:szCs w:val="28"/>
        </w:rPr>
      </w:pPr>
    </w:p>
    <w:p w14:paraId="119AA9BF" w14:textId="77777777" w:rsidR="008F6EBD" w:rsidRDefault="008F6EBD" w:rsidP="008F6E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Надати гр.Нарембі Андрію Івановичу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вул.Лисика (к/н 4610160300:04:003:0031) у м.Винники</w:t>
      </w:r>
    </w:p>
    <w:p w14:paraId="7558644A" w14:textId="77777777" w:rsidR="008F6EBD" w:rsidRDefault="008F6EBD" w:rsidP="008F6E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 Лисика (к/н 4610160300:04:003:0031) у м.Винники</w:t>
      </w:r>
    </w:p>
    <w:p w14:paraId="25E047D4" w14:textId="77777777" w:rsidR="008F6EBD" w:rsidRDefault="008F6EBD" w:rsidP="008F6E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Зобов'язати гр.Нарембу A.I.:</w:t>
      </w:r>
    </w:p>
    <w:p w14:paraId="124D6DBF" w14:textId="77777777" w:rsidR="008F6EBD" w:rsidRDefault="008F6EBD" w:rsidP="008F6EB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6159CB52" w14:textId="77777777" w:rsidR="008F6EBD" w:rsidRDefault="008F6EBD" w:rsidP="008F6EB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38166C4D" w14:textId="77777777" w:rsidR="008F6EBD" w:rsidRDefault="008F6EBD" w:rsidP="008F6EB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Декларацію про початок виконання будівельних робіт.</w:t>
      </w:r>
    </w:p>
    <w:p w14:paraId="2898E515" w14:textId="77777777" w:rsidR="008F6EBD" w:rsidRDefault="008F6EBD" w:rsidP="008F6EB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2DF7607E" w14:textId="0C9918A5" w:rsidR="008F6EBD" w:rsidRDefault="008F6EBD" w:rsidP="008F6EB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Після завершення будівельних робіт з будівництва обʼєкту,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5F226962" w14:textId="77777777" w:rsidR="008F6EBD" w:rsidRDefault="008F6EBD" w:rsidP="008F6E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Розʼяснити гр.Нарембі А.І., що будівельні роботи можна розпочинати тільки після отримання відповідних дозволів, згідно державних норм та правил</w:t>
      </w:r>
    </w:p>
    <w:p w14:paraId="7C76E3CD" w14:textId="77777777" w:rsidR="008F6EBD" w:rsidRDefault="008F6EBD" w:rsidP="008F6E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35DB328B" w14:textId="6F2869FC" w:rsidR="008F6EBD" w:rsidRPr="008F6EBD" w:rsidRDefault="008F6EBD" w:rsidP="008F6E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F6EBD">
        <w:rPr>
          <w:sz w:val="28"/>
          <w:szCs w:val="28"/>
        </w:rPr>
        <w:t>Контроль за виконанням даного рішення покласти на заступника міського голови з питань діяльності виконавчих органів ради.</w:t>
      </w:r>
    </w:p>
    <w:p w14:paraId="46E0A646" w14:textId="77777777" w:rsidR="008F6EBD" w:rsidRDefault="008F6EBD" w:rsidP="008F6EBD">
      <w:pPr>
        <w:pStyle w:val="a8"/>
        <w:jc w:val="both"/>
        <w:rPr>
          <w:sz w:val="28"/>
          <w:szCs w:val="28"/>
        </w:rPr>
      </w:pPr>
    </w:p>
    <w:p w14:paraId="444C7B29" w14:textId="77777777" w:rsidR="008F6EBD" w:rsidRDefault="008F6EBD" w:rsidP="008F6EBD">
      <w:pPr>
        <w:pStyle w:val="a8"/>
        <w:jc w:val="both"/>
        <w:rPr>
          <w:sz w:val="28"/>
          <w:szCs w:val="28"/>
        </w:rPr>
      </w:pPr>
    </w:p>
    <w:p w14:paraId="68532664" w14:textId="6614758B" w:rsidR="008F6EBD" w:rsidRPr="008F6EBD" w:rsidRDefault="008F6EBD" w:rsidP="008F6EBD">
      <w:pPr>
        <w:pStyle w:val="a8"/>
        <w:jc w:val="both"/>
        <w:rPr>
          <w:sz w:val="28"/>
          <w:szCs w:val="28"/>
        </w:rPr>
      </w:pPr>
      <w:r w:rsidRPr="008F6EB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</w:t>
      </w:r>
      <w:r w:rsidRPr="008F6EBD">
        <w:rPr>
          <w:sz w:val="28"/>
          <w:szCs w:val="28"/>
        </w:rPr>
        <w:t>С.</w:t>
      </w:r>
      <w:r>
        <w:rPr>
          <w:sz w:val="28"/>
          <w:szCs w:val="28"/>
        </w:rPr>
        <w:t xml:space="preserve">І. </w:t>
      </w:r>
      <w:r w:rsidRPr="008F6EBD">
        <w:rPr>
          <w:sz w:val="28"/>
          <w:szCs w:val="28"/>
        </w:rPr>
        <w:t>Уваров</w:t>
      </w:r>
    </w:p>
    <w:sectPr w:rsidR="008F6EBD" w:rsidRPr="008F6EB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B7E51" w14:textId="77777777" w:rsidR="00742E22" w:rsidRDefault="00742E22">
      <w:r>
        <w:separator/>
      </w:r>
    </w:p>
  </w:endnote>
  <w:endnote w:type="continuationSeparator" w:id="0">
    <w:p w14:paraId="6B0F7B0E" w14:textId="77777777" w:rsidR="00742E22" w:rsidRDefault="0074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84794" w14:textId="77777777" w:rsidR="00742E22" w:rsidRDefault="00742E22">
      <w:r>
        <w:separator/>
      </w:r>
    </w:p>
  </w:footnote>
  <w:footnote w:type="continuationSeparator" w:id="0">
    <w:p w14:paraId="4EAEC1FE" w14:textId="77777777" w:rsidR="00742E22" w:rsidRDefault="00742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93507B3"/>
    <w:multiLevelType w:val="multilevel"/>
    <w:tmpl w:val="A77E3E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1D34"/>
    <w:rsid w:val="006F2805"/>
    <w:rsid w:val="00713369"/>
    <w:rsid w:val="00715141"/>
    <w:rsid w:val="00742E2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6EBD"/>
    <w:rsid w:val="009060A4"/>
    <w:rsid w:val="00935669"/>
    <w:rsid w:val="00941AD8"/>
    <w:rsid w:val="009917ED"/>
    <w:rsid w:val="009B3FB6"/>
    <w:rsid w:val="009D42B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819C6-5AE6-4046-B97F-F19308D48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1885</Words>
  <Characters>1075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2023-11-28T09:22:00Z</dcterms:modified>
</cp:coreProperties>
</file>