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3-х квартирному   житловому  будинку по вул. Левицького, 1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CB13A1A" w14:textId="4DE68AFB" w:rsidR="00D91531" w:rsidRPr="00D91531" w:rsidRDefault="00D91531" w:rsidP="00D91531">
      <w:pPr>
        <w:ind w:firstLine="720"/>
        <w:jc w:val="both"/>
        <w:rPr>
          <w:sz w:val="28"/>
          <w:szCs w:val="28"/>
        </w:rPr>
      </w:pPr>
      <w:r w:rsidRPr="00D91531">
        <w:rPr>
          <w:sz w:val="28"/>
          <w:szCs w:val="28"/>
        </w:rPr>
        <w:t>Керуючись Законами України «Про місцеве самоврядування в Україні»</w:t>
      </w:r>
      <w:r>
        <w:rPr>
          <w:sz w:val="28"/>
          <w:szCs w:val="28"/>
        </w:rPr>
        <w:t>,</w:t>
      </w:r>
      <w:r w:rsidRPr="00D91531">
        <w:rPr>
          <w:sz w:val="28"/>
          <w:szCs w:val="28"/>
        </w:rPr>
        <w:t xml:space="preserve"> «Про</w:t>
      </w:r>
      <w:r>
        <w:rPr>
          <w:sz w:val="28"/>
          <w:szCs w:val="28"/>
        </w:rPr>
        <w:t xml:space="preserve"> </w:t>
      </w:r>
      <w:r w:rsidRPr="00D91531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D91531">
        <w:rPr>
          <w:sz w:val="28"/>
          <w:szCs w:val="28"/>
        </w:rPr>
        <w:t>державну реєстрацію речових прав та</w:t>
      </w:r>
      <w:r>
        <w:rPr>
          <w:sz w:val="28"/>
          <w:szCs w:val="28"/>
        </w:rPr>
        <w:t xml:space="preserve"> їх обтяжень» віл 11.02.2012р. №</w:t>
      </w:r>
      <w:r w:rsidRPr="00D91531">
        <w:rPr>
          <w:sz w:val="28"/>
          <w:szCs w:val="28"/>
        </w:rPr>
        <w:t>1878-Vl, відповідно</w:t>
      </w:r>
      <w:r>
        <w:rPr>
          <w:sz w:val="28"/>
          <w:szCs w:val="28"/>
        </w:rPr>
        <w:t>д</w:t>
      </w:r>
      <w:r w:rsidRPr="00D91531">
        <w:rPr>
          <w:sz w:val="28"/>
          <w:szCs w:val="28"/>
        </w:rPr>
        <w:t>о Постанови КМУ від 22.06.2011р. №703, р</w:t>
      </w:r>
      <w:r>
        <w:rPr>
          <w:sz w:val="28"/>
          <w:szCs w:val="28"/>
        </w:rPr>
        <w:t>озглянувши заяву гр.Козака Б.Я.,</w:t>
      </w:r>
      <w:r w:rsidRPr="00D91531">
        <w:rPr>
          <w:sz w:val="28"/>
          <w:szCs w:val="28"/>
        </w:rPr>
        <w:t xml:space="preserve"> беручи до</w:t>
      </w:r>
      <w:r>
        <w:rPr>
          <w:sz w:val="28"/>
          <w:szCs w:val="28"/>
        </w:rPr>
        <w:t xml:space="preserve"> </w:t>
      </w:r>
      <w:r w:rsidRPr="00D91531">
        <w:rPr>
          <w:sz w:val="28"/>
          <w:szCs w:val="28"/>
        </w:rPr>
        <w:t>уваги довідку ОКП ЛОР «БТІ та ЕО» №2/13717 від 30.09.2014р. рішення виконкому</w:t>
      </w:r>
      <w:r>
        <w:rPr>
          <w:sz w:val="28"/>
          <w:szCs w:val="28"/>
        </w:rPr>
        <w:t xml:space="preserve"> </w:t>
      </w:r>
      <w:r w:rsidRPr="00D91531">
        <w:rPr>
          <w:sz w:val="28"/>
          <w:szCs w:val="28"/>
        </w:rPr>
        <w:t>Винниківської міської ради від 21.12.20114р. №432, виконком Винниківської міської ради</w:t>
      </w:r>
    </w:p>
    <w:p w14:paraId="4F80DAE0" w14:textId="77777777" w:rsidR="00D91531" w:rsidRDefault="00D91531" w:rsidP="00D91531">
      <w:pPr>
        <w:jc w:val="center"/>
        <w:rPr>
          <w:sz w:val="28"/>
          <w:szCs w:val="28"/>
        </w:rPr>
      </w:pPr>
    </w:p>
    <w:p w14:paraId="660EDF25" w14:textId="1D599F64" w:rsidR="00D91531" w:rsidRDefault="00D91531" w:rsidP="00D91531">
      <w:pPr>
        <w:jc w:val="center"/>
        <w:rPr>
          <w:sz w:val="28"/>
          <w:szCs w:val="28"/>
        </w:rPr>
      </w:pPr>
      <w:r w:rsidRPr="00D91531">
        <w:rPr>
          <w:sz w:val="28"/>
          <w:szCs w:val="28"/>
        </w:rPr>
        <w:t>ВИРІШИВ:</w:t>
      </w:r>
    </w:p>
    <w:p w14:paraId="124474E8" w14:textId="77777777" w:rsidR="00D91531" w:rsidRPr="00D91531" w:rsidRDefault="00D91531" w:rsidP="00D91531">
      <w:pPr>
        <w:jc w:val="center"/>
        <w:rPr>
          <w:sz w:val="28"/>
          <w:szCs w:val="28"/>
        </w:rPr>
      </w:pPr>
    </w:p>
    <w:p w14:paraId="35494F8A" w14:textId="2574A4BC" w:rsidR="00D91531" w:rsidRPr="00D91531" w:rsidRDefault="00D91531" w:rsidP="00D915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91531">
        <w:rPr>
          <w:sz w:val="28"/>
          <w:szCs w:val="28"/>
        </w:rPr>
        <w:t>3-х квартирному житловому будинку по вул.Левицького,1 у м.Винники, присвоїти</w:t>
      </w:r>
      <w:r>
        <w:rPr>
          <w:sz w:val="28"/>
          <w:szCs w:val="28"/>
        </w:rPr>
        <w:t xml:space="preserve"> </w:t>
      </w:r>
      <w:r w:rsidRPr="00D91531">
        <w:rPr>
          <w:sz w:val="28"/>
          <w:szCs w:val="28"/>
        </w:rPr>
        <w:t>поштову адресу</w:t>
      </w:r>
      <w:r>
        <w:rPr>
          <w:sz w:val="28"/>
          <w:szCs w:val="28"/>
        </w:rPr>
        <w:t>, а саме: вул.Левицького,1-б у м.Винники.</w:t>
      </w:r>
    </w:p>
    <w:p w14:paraId="063CA4F4" w14:textId="0DF030F5" w:rsidR="00D91531" w:rsidRPr="00D91531" w:rsidRDefault="00D91531" w:rsidP="00D915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91531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D91531">
        <w:rPr>
          <w:sz w:val="28"/>
          <w:szCs w:val="28"/>
        </w:rPr>
        <w:t>питань діяльності виконавчих органів ради.</w:t>
      </w:r>
    </w:p>
    <w:p w14:paraId="67756B1C" w14:textId="77777777" w:rsidR="00D91531" w:rsidRDefault="00D91531" w:rsidP="00D91531">
      <w:pPr>
        <w:jc w:val="both"/>
        <w:rPr>
          <w:sz w:val="28"/>
          <w:szCs w:val="28"/>
        </w:rPr>
      </w:pPr>
    </w:p>
    <w:p w14:paraId="3DCE235C" w14:textId="77777777" w:rsidR="00D91531" w:rsidRDefault="00D91531" w:rsidP="00D91531">
      <w:pPr>
        <w:jc w:val="both"/>
        <w:rPr>
          <w:sz w:val="28"/>
          <w:szCs w:val="28"/>
        </w:rPr>
      </w:pPr>
    </w:p>
    <w:p w14:paraId="01C471E0" w14:textId="5152607E" w:rsidR="00213958" w:rsidRPr="006F2805" w:rsidRDefault="00D91531" w:rsidP="00D91531">
      <w:pPr>
        <w:jc w:val="both"/>
        <w:rPr>
          <w:sz w:val="28"/>
          <w:szCs w:val="28"/>
        </w:rPr>
      </w:pPr>
      <w:r w:rsidRPr="00D91531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</w:t>
      </w:r>
      <w:bookmarkStart w:id="1" w:name="_GoBack"/>
      <w:bookmarkEnd w:id="1"/>
      <w:r w:rsidRPr="00D91531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D7A8A7" w14:textId="77777777" w:rsidR="003B7E5B" w:rsidRDefault="003B7E5B">
      <w:r>
        <w:separator/>
      </w:r>
    </w:p>
  </w:endnote>
  <w:endnote w:type="continuationSeparator" w:id="0">
    <w:p w14:paraId="45E377F2" w14:textId="77777777" w:rsidR="003B7E5B" w:rsidRDefault="003B7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2A4F4C" w14:textId="77777777" w:rsidR="003B7E5B" w:rsidRDefault="003B7E5B">
      <w:r>
        <w:separator/>
      </w:r>
    </w:p>
  </w:footnote>
  <w:footnote w:type="continuationSeparator" w:id="0">
    <w:p w14:paraId="61E75012" w14:textId="77777777" w:rsidR="003B7E5B" w:rsidRDefault="003B7E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7E5B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1531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9908B-B33A-4BFE-AD8F-58031C458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744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2023-11-27T11:11:00Z</dcterms:modified>
</cp:coreProperties>
</file>