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адреси  земельній   ділянці по вул. Галицька, 34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E4472B" w14:textId="17470EE6" w:rsidR="000B73EE" w:rsidRPr="000B73EE" w:rsidRDefault="000B73EE" w:rsidP="000B73EE">
      <w:pPr>
        <w:ind w:firstLine="720"/>
        <w:jc w:val="both"/>
        <w:rPr>
          <w:sz w:val="28"/>
          <w:szCs w:val="28"/>
        </w:rPr>
      </w:pPr>
      <w:r w:rsidRPr="000B73EE">
        <w:rPr>
          <w:sz w:val="28"/>
          <w:szCs w:val="28"/>
        </w:rPr>
        <w:t>Керуючись Законом У країни «Про місцеве</w:t>
      </w:r>
      <w:r>
        <w:rPr>
          <w:sz w:val="28"/>
          <w:szCs w:val="28"/>
        </w:rPr>
        <w:t xml:space="preserve"> </w:t>
      </w:r>
      <w:r w:rsidRPr="000B73EE">
        <w:rPr>
          <w:sz w:val="28"/>
          <w:szCs w:val="28"/>
        </w:rPr>
        <w:t>самоврядування</w:t>
      </w:r>
      <w:r>
        <w:rPr>
          <w:sz w:val="28"/>
          <w:szCs w:val="28"/>
        </w:rPr>
        <w:t xml:space="preserve"> в </w:t>
      </w:r>
      <w:r w:rsidRPr="000B73EE">
        <w:rPr>
          <w:sz w:val="28"/>
          <w:szCs w:val="28"/>
        </w:rPr>
        <w:t>Україні»,</w:t>
      </w:r>
      <w:r>
        <w:rPr>
          <w:sz w:val="28"/>
          <w:szCs w:val="28"/>
        </w:rPr>
        <w:t xml:space="preserve"> розглянувши заяву гр.Кондратьє</w:t>
      </w:r>
      <w:r w:rsidRPr="000B73EE">
        <w:rPr>
          <w:sz w:val="28"/>
          <w:szCs w:val="28"/>
        </w:rPr>
        <w:t>вої C.B, беручи до уваги Свідоцтво про право власності</w:t>
      </w:r>
      <w:r>
        <w:rPr>
          <w:sz w:val="28"/>
          <w:szCs w:val="28"/>
        </w:rPr>
        <w:t xml:space="preserve"> </w:t>
      </w:r>
      <w:r w:rsidRPr="000B73EE">
        <w:rPr>
          <w:sz w:val="28"/>
          <w:szCs w:val="28"/>
        </w:rPr>
        <w:t>на нерухоме майно на земельну ділянку (серія САК №082638), довідку ОКП ЛОР «БТІ та</w:t>
      </w:r>
      <w:r>
        <w:rPr>
          <w:sz w:val="28"/>
          <w:szCs w:val="28"/>
        </w:rPr>
        <w:t xml:space="preserve"> </w:t>
      </w:r>
      <w:r w:rsidRPr="000B73EE">
        <w:rPr>
          <w:sz w:val="28"/>
          <w:szCs w:val="28"/>
        </w:rPr>
        <w:t>E</w:t>
      </w:r>
      <w:r>
        <w:rPr>
          <w:sz w:val="28"/>
          <w:szCs w:val="28"/>
        </w:rPr>
        <w:t>О» №2/1172 від 10.02.201</w:t>
      </w:r>
      <w:r w:rsidRPr="000B73EE">
        <w:rPr>
          <w:sz w:val="28"/>
          <w:szCs w:val="28"/>
        </w:rPr>
        <w:t>5р. виконком Винниківської міської ради</w:t>
      </w:r>
    </w:p>
    <w:p w14:paraId="008B224E" w14:textId="1C133FD6" w:rsidR="000B73EE" w:rsidRDefault="000B73EE" w:rsidP="000B73EE">
      <w:pPr>
        <w:jc w:val="center"/>
        <w:rPr>
          <w:sz w:val="28"/>
          <w:szCs w:val="28"/>
        </w:rPr>
      </w:pPr>
      <w:r w:rsidRPr="000B73EE">
        <w:rPr>
          <w:sz w:val="28"/>
          <w:szCs w:val="28"/>
        </w:rPr>
        <w:t>ВИРІШИВ:</w:t>
      </w:r>
    </w:p>
    <w:p w14:paraId="2984A3A6" w14:textId="77777777" w:rsidR="000B73EE" w:rsidRPr="000B73EE" w:rsidRDefault="000B73EE" w:rsidP="000B73EE">
      <w:pPr>
        <w:jc w:val="center"/>
        <w:rPr>
          <w:sz w:val="28"/>
          <w:szCs w:val="28"/>
        </w:rPr>
      </w:pPr>
    </w:p>
    <w:p w14:paraId="0512D160" w14:textId="234FBF96" w:rsidR="000B73EE" w:rsidRPr="000B73EE" w:rsidRDefault="000B73EE" w:rsidP="000B73EE">
      <w:pPr>
        <w:jc w:val="both"/>
        <w:rPr>
          <w:sz w:val="28"/>
          <w:szCs w:val="28"/>
        </w:rPr>
      </w:pPr>
      <w:r w:rsidRPr="000B73EE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0B73EE">
        <w:rPr>
          <w:sz w:val="28"/>
          <w:szCs w:val="28"/>
        </w:rPr>
        <w:t xml:space="preserve">Присвоїти </w:t>
      </w:r>
      <w:r>
        <w:rPr>
          <w:sz w:val="28"/>
          <w:szCs w:val="28"/>
        </w:rPr>
        <w:t>окрему адресу земельній ділянці</w:t>
      </w:r>
      <w:r w:rsidRPr="000B73EE">
        <w:rPr>
          <w:sz w:val="28"/>
          <w:szCs w:val="28"/>
        </w:rPr>
        <w:t xml:space="preserve"> по вул.Галицька,34 (к</w:t>
      </w:r>
      <w:r>
        <w:rPr>
          <w:sz w:val="28"/>
          <w:szCs w:val="28"/>
        </w:rPr>
        <w:t>/</w:t>
      </w:r>
      <w:r w:rsidRPr="000B73EE">
        <w:rPr>
          <w:sz w:val="28"/>
          <w:szCs w:val="28"/>
        </w:rPr>
        <w:t>н</w:t>
      </w:r>
      <w:r>
        <w:rPr>
          <w:sz w:val="28"/>
          <w:szCs w:val="28"/>
        </w:rPr>
        <w:t xml:space="preserve"> 4610160300:02:002:0054) у</w:t>
      </w:r>
      <w:r w:rsidRPr="000B73EE">
        <w:rPr>
          <w:sz w:val="28"/>
          <w:szCs w:val="28"/>
        </w:rPr>
        <w:t xml:space="preserve"> м.Винники, a саме: </w:t>
      </w:r>
      <w:r>
        <w:rPr>
          <w:sz w:val="28"/>
          <w:szCs w:val="28"/>
        </w:rPr>
        <w:t>Г</w:t>
      </w:r>
      <w:r w:rsidRPr="000B73EE">
        <w:rPr>
          <w:sz w:val="28"/>
          <w:szCs w:val="28"/>
        </w:rPr>
        <w:t>алицька.34-6 м.Винники.</w:t>
      </w:r>
    </w:p>
    <w:p w14:paraId="48EC3DFF" w14:textId="5E359560" w:rsidR="000B73EE" w:rsidRPr="000B73EE" w:rsidRDefault="000B73EE" w:rsidP="000B73EE">
      <w:pPr>
        <w:jc w:val="both"/>
        <w:rPr>
          <w:sz w:val="28"/>
          <w:szCs w:val="28"/>
        </w:rPr>
      </w:pPr>
      <w:r w:rsidRPr="000B73EE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0B73EE">
        <w:rPr>
          <w:sz w:val="28"/>
          <w:szCs w:val="28"/>
        </w:rPr>
        <w:t xml:space="preserve"> Контроль за виконанням даного </w:t>
      </w:r>
      <w:r>
        <w:rPr>
          <w:sz w:val="28"/>
          <w:szCs w:val="28"/>
        </w:rPr>
        <w:t xml:space="preserve">рішення покласти на заступника міського голови з </w:t>
      </w:r>
      <w:r w:rsidRPr="000B73EE">
        <w:rPr>
          <w:sz w:val="28"/>
          <w:szCs w:val="28"/>
        </w:rPr>
        <w:t>питань діяльності виконавчих органів ради.</w:t>
      </w:r>
    </w:p>
    <w:p w14:paraId="31C2DEBF" w14:textId="77777777" w:rsidR="000B73EE" w:rsidRDefault="000B73EE" w:rsidP="000B73EE">
      <w:pPr>
        <w:jc w:val="both"/>
        <w:rPr>
          <w:sz w:val="28"/>
          <w:szCs w:val="28"/>
        </w:rPr>
      </w:pPr>
    </w:p>
    <w:p w14:paraId="330B655B" w14:textId="77777777" w:rsidR="000B73EE" w:rsidRDefault="000B73EE" w:rsidP="000B73EE">
      <w:pPr>
        <w:jc w:val="both"/>
        <w:rPr>
          <w:sz w:val="28"/>
          <w:szCs w:val="28"/>
        </w:rPr>
      </w:pPr>
    </w:p>
    <w:p w14:paraId="01C471E0" w14:textId="2954988F" w:rsidR="00213958" w:rsidRPr="006F2805" w:rsidRDefault="000B73EE" w:rsidP="000B73EE">
      <w:pPr>
        <w:jc w:val="both"/>
        <w:rPr>
          <w:sz w:val="28"/>
          <w:szCs w:val="28"/>
        </w:rPr>
      </w:pPr>
      <w:r w:rsidRPr="000B73EE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0B73EE">
        <w:rPr>
          <w:sz w:val="28"/>
          <w:szCs w:val="28"/>
        </w:rPr>
        <w:t>С.l.Уваров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C9D894" w14:textId="77777777" w:rsidR="00423175" w:rsidRDefault="00423175">
      <w:r>
        <w:separator/>
      </w:r>
    </w:p>
  </w:endnote>
  <w:endnote w:type="continuationSeparator" w:id="0">
    <w:p w14:paraId="6FC6CC4D" w14:textId="77777777" w:rsidR="00423175" w:rsidRDefault="00423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686DD8" w14:textId="77777777" w:rsidR="00423175" w:rsidRDefault="00423175">
      <w:r>
        <w:separator/>
      </w:r>
    </w:p>
  </w:footnote>
  <w:footnote w:type="continuationSeparator" w:id="0">
    <w:p w14:paraId="0A1FC804" w14:textId="77777777" w:rsidR="00423175" w:rsidRDefault="004231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73EE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3175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D5EEE-0D91-4F35-84EA-8734B858D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610</Words>
  <Characters>349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2023-11-24T09:37:00Z</dcterms:modified>
</cp:coreProperties>
</file>