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на реконструкцію мережі  зовнішнього освітлення   вул. Грушевського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EEED91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Відповідно до Бюджетного кодексу України, Закону України “Про</w:t>
      </w:r>
    </w:p>
    <w:p w14:paraId="221C916B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місцеве самоврядування в Україні », рішення Винниківської міської ради №1618 від 29.01.2015 р. »Про міський бюджет м. Винники на 2015 рік”</w:t>
      </w:r>
    </w:p>
    <w:p w14:paraId="3D03831F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виконавчий комітет Винниківської міської ради</w:t>
      </w:r>
    </w:p>
    <w:p w14:paraId="4ACA2084" w14:textId="77777777" w:rsidR="00FB7B6D" w:rsidRPr="00FB7B6D" w:rsidRDefault="00FB7B6D" w:rsidP="00FB7B6D">
      <w:pPr>
        <w:rPr>
          <w:sz w:val="28"/>
          <w:szCs w:val="28"/>
        </w:rPr>
      </w:pPr>
    </w:p>
    <w:p w14:paraId="474E4324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ВИРІШИВ:</w:t>
      </w:r>
    </w:p>
    <w:p w14:paraId="20729818" w14:textId="77777777" w:rsidR="00FB7B6D" w:rsidRPr="00FB7B6D" w:rsidRDefault="00FB7B6D" w:rsidP="00FB7B6D">
      <w:pPr>
        <w:rPr>
          <w:sz w:val="28"/>
          <w:szCs w:val="28"/>
        </w:rPr>
      </w:pPr>
    </w:p>
    <w:p w14:paraId="6741864A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57C9C037" w14:textId="3B21C13B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зов</w:t>
      </w:r>
      <w:r>
        <w:rPr>
          <w:sz w:val="28"/>
          <w:szCs w:val="28"/>
        </w:rPr>
        <w:t>нішнього освітлення вул. Грушевського</w:t>
      </w:r>
      <w:r w:rsidRPr="00FB7B6D">
        <w:rPr>
          <w:sz w:val="28"/>
          <w:szCs w:val="28"/>
        </w:rPr>
        <w:t xml:space="preserve"> в м. Винники.</w:t>
      </w:r>
    </w:p>
    <w:p w14:paraId="71DFD711" w14:textId="77777777" w:rsidR="00FB7B6D" w:rsidRPr="00FB7B6D" w:rsidRDefault="00FB7B6D" w:rsidP="00FB7B6D">
      <w:pPr>
        <w:rPr>
          <w:sz w:val="28"/>
          <w:szCs w:val="28"/>
        </w:rPr>
      </w:pPr>
    </w:p>
    <w:p w14:paraId="334AA641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51D8E7D9" w14:textId="77777777" w:rsidR="00FB7B6D" w:rsidRPr="00FB7B6D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голови з питань діяльності виконавчих органів ради.</w:t>
      </w:r>
    </w:p>
    <w:p w14:paraId="094360AD" w14:textId="77777777" w:rsidR="00FB7B6D" w:rsidRPr="00FB7B6D" w:rsidRDefault="00FB7B6D" w:rsidP="00FB7B6D">
      <w:pPr>
        <w:rPr>
          <w:sz w:val="28"/>
          <w:szCs w:val="28"/>
        </w:rPr>
      </w:pPr>
      <w:bookmarkStart w:id="1" w:name="_GoBack"/>
      <w:bookmarkEnd w:id="1"/>
    </w:p>
    <w:p w14:paraId="78E09573" w14:textId="77777777" w:rsidR="00FB7B6D" w:rsidRPr="00FB7B6D" w:rsidRDefault="00FB7B6D" w:rsidP="00FB7B6D">
      <w:pPr>
        <w:rPr>
          <w:sz w:val="28"/>
          <w:szCs w:val="28"/>
        </w:rPr>
      </w:pPr>
    </w:p>
    <w:p w14:paraId="01C471E0" w14:textId="5AD25D5A" w:rsidR="00213958" w:rsidRPr="006F2805" w:rsidRDefault="00FB7B6D" w:rsidP="00FB7B6D">
      <w:pPr>
        <w:rPr>
          <w:sz w:val="28"/>
          <w:szCs w:val="28"/>
        </w:rPr>
      </w:pPr>
      <w:r w:rsidRPr="00FB7B6D">
        <w:rPr>
          <w:sz w:val="28"/>
          <w:szCs w:val="28"/>
        </w:rPr>
        <w:t>Міський голова</w:t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</w:r>
      <w:r w:rsidRPr="00FB7B6D">
        <w:rPr>
          <w:sz w:val="28"/>
          <w:szCs w:val="28"/>
        </w:rPr>
        <w:tab/>
        <w:t>Уваров С.І.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41048" w14:textId="77777777" w:rsidR="007D0A3F" w:rsidRDefault="007D0A3F">
      <w:r>
        <w:separator/>
      </w:r>
    </w:p>
  </w:endnote>
  <w:endnote w:type="continuationSeparator" w:id="0">
    <w:p w14:paraId="7BC5F8DC" w14:textId="77777777" w:rsidR="007D0A3F" w:rsidRDefault="007D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61F9E" w14:textId="77777777" w:rsidR="007D0A3F" w:rsidRDefault="007D0A3F">
      <w:r>
        <w:separator/>
      </w:r>
    </w:p>
  </w:footnote>
  <w:footnote w:type="continuationSeparator" w:id="0">
    <w:p w14:paraId="40374630" w14:textId="77777777" w:rsidR="007D0A3F" w:rsidRDefault="007D0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0A3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7B6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A4717-49F7-43FF-8CAC-8F7586B55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2023-11-23T10:35:00Z</dcterms:modified>
</cp:coreProperties>
</file>