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BD7D63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додаткового розрахун</w:t>
            </w:r>
            <w:r w:rsidR="00B93723">
              <w:rPr>
                <w:b/>
                <w:sz w:val="28"/>
              </w:rPr>
              <w:t>к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у  пайового внеску при будівництві багатоквартирного  житлового будинку по вул. Івасюка 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4A8B1A" w14:textId="4099131F" w:rsidR="00485073" w:rsidRPr="00485073" w:rsidRDefault="00485073" w:rsidP="00B937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Законом України «П</w:t>
      </w:r>
      <w:r w:rsidRPr="00485073">
        <w:rPr>
          <w:sz w:val="28"/>
          <w:szCs w:val="28"/>
        </w:rPr>
        <w:t>ро мі</w:t>
      </w:r>
      <w:r>
        <w:rPr>
          <w:sz w:val="28"/>
          <w:szCs w:val="28"/>
        </w:rPr>
        <w:t xml:space="preserve">сцеве самоврядування в Україні», </w:t>
      </w:r>
      <w:r w:rsidRPr="00485073">
        <w:rPr>
          <w:sz w:val="28"/>
          <w:szCs w:val="28"/>
        </w:rPr>
        <w:t>ст.40 ЗУ</w:t>
      </w:r>
      <w:r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«Про регулювання містобудівної діяльності»,</w:t>
      </w:r>
      <w:r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згідно Положення «Про пайову участь</w:t>
      </w:r>
      <w:r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(внесок) замовників у створенні та розвитку інженерно-транспортної та соціальної</w:t>
      </w:r>
      <w:r>
        <w:rPr>
          <w:sz w:val="28"/>
          <w:szCs w:val="28"/>
        </w:rPr>
        <w:t xml:space="preserve"> інфраструктури </w:t>
      </w:r>
      <w:r w:rsidRPr="0048507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485073">
        <w:rPr>
          <w:sz w:val="28"/>
          <w:szCs w:val="28"/>
        </w:rPr>
        <w:t>. Винники»</w:t>
      </w:r>
      <w:r>
        <w:rPr>
          <w:sz w:val="28"/>
          <w:szCs w:val="28"/>
        </w:rPr>
        <w:t xml:space="preserve">, </w:t>
      </w:r>
      <w:r w:rsidRPr="00485073">
        <w:rPr>
          <w:sz w:val="28"/>
          <w:szCs w:val="28"/>
        </w:rPr>
        <w:t>зат</w:t>
      </w:r>
      <w:r>
        <w:rPr>
          <w:sz w:val="28"/>
          <w:szCs w:val="28"/>
        </w:rPr>
        <w:t>в</w:t>
      </w:r>
      <w:r w:rsidRPr="00485073">
        <w:rPr>
          <w:sz w:val="28"/>
          <w:szCs w:val="28"/>
        </w:rPr>
        <w:t>ердженого рішенням виконавчого комітету</w:t>
      </w:r>
      <w:r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Винниківської міської ради від 25.01.2011 р.</w:t>
      </w:r>
      <w:r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№32, зі змінами , внесеними рішеннями</w:t>
      </w:r>
      <w:r w:rsidR="00B93723"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виконавчого комітету Винниківської місь</w:t>
      </w:r>
      <w:r w:rsidR="00B93723">
        <w:rPr>
          <w:sz w:val="28"/>
          <w:szCs w:val="28"/>
        </w:rPr>
        <w:t>к</w:t>
      </w:r>
      <w:r w:rsidRPr="00485073">
        <w:rPr>
          <w:sz w:val="28"/>
          <w:szCs w:val="28"/>
        </w:rPr>
        <w:t>ої ради № 83 від 01.03.2011 р., та № 143 від</w:t>
      </w:r>
      <w:r w:rsidR="00B93723"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16.09.2014 р., розглянувши заяву директора ЖБК «Винники — 1», виконавчий комітет</w:t>
      </w:r>
      <w:r w:rsidR="00B93723"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Винниківської міської ради</w:t>
      </w:r>
    </w:p>
    <w:p w14:paraId="700CD5AB" w14:textId="77777777" w:rsidR="00B93723" w:rsidRDefault="00B93723" w:rsidP="00485073">
      <w:pPr>
        <w:jc w:val="both"/>
        <w:rPr>
          <w:sz w:val="28"/>
          <w:szCs w:val="28"/>
        </w:rPr>
      </w:pPr>
    </w:p>
    <w:p w14:paraId="04C74136" w14:textId="1493B174" w:rsidR="00485073" w:rsidRPr="00485073" w:rsidRDefault="00B93723" w:rsidP="00B9372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</w:t>
      </w:r>
      <w:r w:rsidR="00485073" w:rsidRPr="00485073">
        <w:rPr>
          <w:sz w:val="28"/>
          <w:szCs w:val="28"/>
        </w:rPr>
        <w:t>І</w:t>
      </w:r>
      <w:r>
        <w:rPr>
          <w:sz w:val="28"/>
          <w:szCs w:val="28"/>
        </w:rPr>
        <w:t>Ш</w:t>
      </w:r>
      <w:r w:rsidR="00485073" w:rsidRPr="00485073">
        <w:rPr>
          <w:sz w:val="28"/>
          <w:szCs w:val="28"/>
        </w:rPr>
        <w:t>И</w:t>
      </w:r>
      <w:r>
        <w:rPr>
          <w:sz w:val="28"/>
          <w:szCs w:val="28"/>
        </w:rPr>
        <w:t>В</w:t>
      </w:r>
      <w:r w:rsidR="00485073" w:rsidRPr="00485073">
        <w:rPr>
          <w:sz w:val="28"/>
          <w:szCs w:val="28"/>
        </w:rPr>
        <w:t>:</w:t>
      </w:r>
    </w:p>
    <w:p w14:paraId="61717AED" w14:textId="2F42DD02" w:rsidR="00485073" w:rsidRPr="00485073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>1.</w:t>
      </w:r>
      <w:r w:rsidR="00B93723">
        <w:rPr>
          <w:sz w:val="28"/>
          <w:szCs w:val="28"/>
        </w:rPr>
        <w:t xml:space="preserve"> </w:t>
      </w:r>
      <w:r w:rsidRPr="00485073">
        <w:rPr>
          <w:sz w:val="28"/>
          <w:szCs w:val="28"/>
        </w:rPr>
        <w:t>Затвердити додатковий розрахунок розміру пайового внеску при будівництві</w:t>
      </w:r>
    </w:p>
    <w:p w14:paraId="5985B2EF" w14:textId="77777777" w:rsidR="00485073" w:rsidRPr="00485073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>багатоквартирного житлового будинку по вул. Івасюка в розмірі 15001 грн.50 коп.</w:t>
      </w:r>
    </w:p>
    <w:p w14:paraId="792E56AF" w14:textId="7DD0049B" w:rsidR="00485073" w:rsidRPr="00485073" w:rsidRDefault="00B93723" w:rsidP="00485073">
      <w:pPr>
        <w:jc w:val="both"/>
        <w:rPr>
          <w:sz w:val="28"/>
          <w:szCs w:val="28"/>
        </w:rPr>
      </w:pPr>
      <w:r>
        <w:rPr>
          <w:sz w:val="28"/>
          <w:szCs w:val="28"/>
        </w:rPr>
        <w:t>2. Директору ЖБК«Винники -1</w:t>
      </w:r>
      <w:r w:rsidR="00485073" w:rsidRPr="00485073">
        <w:rPr>
          <w:sz w:val="28"/>
          <w:szCs w:val="28"/>
        </w:rPr>
        <w:t xml:space="preserve">» Куцому </w:t>
      </w:r>
      <w:r>
        <w:rPr>
          <w:sz w:val="28"/>
          <w:szCs w:val="28"/>
        </w:rPr>
        <w:t>І.</w:t>
      </w:r>
      <w:r w:rsidR="00485073" w:rsidRPr="00485073">
        <w:rPr>
          <w:sz w:val="28"/>
          <w:szCs w:val="28"/>
        </w:rPr>
        <w:t>П.:</w:t>
      </w:r>
    </w:p>
    <w:p w14:paraId="01C06BF1" w14:textId="4356AE78" w:rsidR="00485073" w:rsidRPr="00485073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>2.1.</w:t>
      </w:r>
      <w:r w:rsidR="00B93723">
        <w:rPr>
          <w:sz w:val="28"/>
          <w:szCs w:val="28"/>
        </w:rPr>
        <w:t xml:space="preserve"> Заключити Договір про пайову уч</w:t>
      </w:r>
      <w:r w:rsidRPr="00485073">
        <w:rPr>
          <w:sz w:val="28"/>
          <w:szCs w:val="28"/>
        </w:rPr>
        <w:t>ас</w:t>
      </w:r>
      <w:r w:rsidR="00B93723">
        <w:rPr>
          <w:sz w:val="28"/>
          <w:szCs w:val="28"/>
        </w:rPr>
        <w:t>т</w:t>
      </w:r>
      <w:r w:rsidRPr="00485073">
        <w:rPr>
          <w:sz w:val="28"/>
          <w:szCs w:val="28"/>
        </w:rPr>
        <w:t xml:space="preserve">ь на протязі 15 -ти робочих днів </w:t>
      </w:r>
      <w:r w:rsidR="00B93723">
        <w:rPr>
          <w:sz w:val="28"/>
          <w:szCs w:val="28"/>
        </w:rPr>
        <w:t>з</w:t>
      </w:r>
      <w:r w:rsidRPr="00485073">
        <w:rPr>
          <w:sz w:val="28"/>
          <w:szCs w:val="28"/>
        </w:rPr>
        <w:t xml:space="preserve"> часу</w:t>
      </w:r>
    </w:p>
    <w:p w14:paraId="4DF9B379" w14:textId="6F6FFEFE" w:rsidR="00485073" w:rsidRPr="00485073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>прийняття даного рішення</w:t>
      </w:r>
      <w:r w:rsidR="00B93723">
        <w:rPr>
          <w:sz w:val="28"/>
          <w:szCs w:val="28"/>
        </w:rPr>
        <w:t>.</w:t>
      </w:r>
    </w:p>
    <w:p w14:paraId="7F670844" w14:textId="20B8B7EB" w:rsidR="00485073" w:rsidRPr="00485073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 xml:space="preserve">2.2. Пайовий внесок сплатити </w:t>
      </w:r>
      <w:r w:rsidR="00B93723">
        <w:rPr>
          <w:sz w:val="28"/>
          <w:szCs w:val="28"/>
        </w:rPr>
        <w:t>згідно умов</w:t>
      </w:r>
      <w:r w:rsidRPr="00485073">
        <w:rPr>
          <w:sz w:val="28"/>
          <w:szCs w:val="28"/>
        </w:rPr>
        <w:t xml:space="preserve"> Договору</w:t>
      </w:r>
      <w:r w:rsidR="00B93723">
        <w:rPr>
          <w:sz w:val="28"/>
          <w:szCs w:val="28"/>
        </w:rPr>
        <w:t>.</w:t>
      </w:r>
    </w:p>
    <w:p w14:paraId="72810582" w14:textId="55C4630B" w:rsidR="00485073" w:rsidRDefault="00B93723" w:rsidP="00485073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виконанням даног</w:t>
      </w:r>
      <w:r w:rsidR="00485073" w:rsidRPr="00485073">
        <w:rPr>
          <w:sz w:val="28"/>
          <w:szCs w:val="28"/>
        </w:rPr>
        <w:t>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485073" w:rsidRPr="00485073">
        <w:rPr>
          <w:sz w:val="28"/>
          <w:szCs w:val="28"/>
        </w:rPr>
        <w:t>пи</w:t>
      </w:r>
      <w:r>
        <w:rPr>
          <w:sz w:val="28"/>
          <w:szCs w:val="28"/>
        </w:rPr>
        <w:t>т</w:t>
      </w:r>
      <w:r w:rsidR="00485073" w:rsidRPr="00485073">
        <w:rPr>
          <w:sz w:val="28"/>
          <w:szCs w:val="28"/>
        </w:rPr>
        <w:t>а</w:t>
      </w:r>
      <w:r>
        <w:rPr>
          <w:sz w:val="28"/>
          <w:szCs w:val="28"/>
        </w:rPr>
        <w:t>нь діяльності виконавчих органів.</w:t>
      </w:r>
    </w:p>
    <w:p w14:paraId="6A187F3A" w14:textId="48D5B2EE" w:rsidR="00B93723" w:rsidRDefault="00B93723" w:rsidP="00485073">
      <w:pPr>
        <w:jc w:val="both"/>
        <w:rPr>
          <w:sz w:val="28"/>
          <w:szCs w:val="28"/>
        </w:rPr>
      </w:pPr>
    </w:p>
    <w:p w14:paraId="493E2CA7" w14:textId="77777777" w:rsidR="00B93723" w:rsidRPr="00485073" w:rsidRDefault="00B93723" w:rsidP="00485073">
      <w:pPr>
        <w:jc w:val="both"/>
        <w:rPr>
          <w:sz w:val="28"/>
          <w:szCs w:val="28"/>
        </w:rPr>
      </w:pPr>
    </w:p>
    <w:p w14:paraId="01C471E0" w14:textId="52665BAD" w:rsidR="00213958" w:rsidRPr="006F2805" w:rsidRDefault="00485073" w:rsidP="00485073">
      <w:pPr>
        <w:jc w:val="both"/>
        <w:rPr>
          <w:sz w:val="28"/>
          <w:szCs w:val="28"/>
        </w:rPr>
      </w:pPr>
      <w:r w:rsidRPr="00485073">
        <w:rPr>
          <w:sz w:val="28"/>
          <w:szCs w:val="28"/>
        </w:rPr>
        <w:t>Міський голова</w:t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</w:r>
      <w:r w:rsidR="00B93723">
        <w:rPr>
          <w:sz w:val="28"/>
          <w:szCs w:val="28"/>
        </w:rPr>
        <w:tab/>
        <w:t>С</w:t>
      </w:r>
      <w:r w:rsidRPr="00485073">
        <w:rPr>
          <w:sz w:val="28"/>
          <w:szCs w:val="28"/>
        </w:rPr>
        <w:t>. Увар</w:t>
      </w:r>
      <w:r w:rsidR="00B93723">
        <w:rPr>
          <w:sz w:val="28"/>
          <w:szCs w:val="28"/>
        </w:rPr>
        <w:t>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C72A9" w14:textId="77777777" w:rsidR="00850387" w:rsidRDefault="00850387">
      <w:r>
        <w:separator/>
      </w:r>
    </w:p>
  </w:endnote>
  <w:endnote w:type="continuationSeparator" w:id="0">
    <w:p w14:paraId="2D04DB36" w14:textId="77777777" w:rsidR="00850387" w:rsidRDefault="0085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3BF4D" w14:textId="77777777" w:rsidR="00850387" w:rsidRDefault="00850387">
      <w:r>
        <w:separator/>
      </w:r>
    </w:p>
  </w:footnote>
  <w:footnote w:type="continuationSeparator" w:id="0">
    <w:p w14:paraId="2AF4C318" w14:textId="77777777" w:rsidR="00850387" w:rsidRDefault="00850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07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38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372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BD64F-404B-469A-8BC6-AE2899679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2023-11-23T09:53:00Z</dcterms:modified>
</cp:coreProperties>
</file>