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  ділянці  по вул. Гриневичевої,2 (к/н 4610160300:03:002:0125)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C5A9BC" w14:textId="77777777" w:rsidR="006E5BBA" w:rsidRPr="006E5BBA" w:rsidRDefault="006E5BBA" w:rsidP="006E5BBA">
      <w:pPr>
        <w:ind w:firstLine="720"/>
        <w:rPr>
          <w:sz w:val="28"/>
          <w:szCs w:val="28"/>
        </w:rPr>
      </w:pPr>
      <w:r w:rsidRPr="006E5BB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Кияк А.Я., беручи до уваги Витяг з Державного реєстру речових прав на нерухоме майно про реєстрацію права власності (і.н.в. 134115067 від 13.08.2018), виконавчий комітет Винниківської міської ради –</w:t>
      </w:r>
    </w:p>
    <w:p w14:paraId="660D5C39" w14:textId="77777777" w:rsidR="006E5BBA" w:rsidRPr="006E5BBA" w:rsidRDefault="006E5BBA" w:rsidP="006E5BBA">
      <w:pPr>
        <w:rPr>
          <w:sz w:val="28"/>
          <w:szCs w:val="28"/>
        </w:rPr>
      </w:pPr>
    </w:p>
    <w:p w14:paraId="2997E920" w14:textId="77777777" w:rsidR="006E5BBA" w:rsidRPr="006E5BBA" w:rsidRDefault="006E5BBA" w:rsidP="006E5BBA">
      <w:pPr>
        <w:jc w:val="center"/>
        <w:rPr>
          <w:sz w:val="28"/>
          <w:szCs w:val="28"/>
        </w:rPr>
      </w:pPr>
      <w:r w:rsidRPr="006E5BBA">
        <w:rPr>
          <w:sz w:val="28"/>
          <w:szCs w:val="28"/>
        </w:rPr>
        <w:t>ВИРІШИВ:</w:t>
      </w:r>
    </w:p>
    <w:p w14:paraId="43D7321D" w14:textId="77777777" w:rsidR="006E5BBA" w:rsidRPr="006E5BBA" w:rsidRDefault="006E5BBA" w:rsidP="006E5BBA">
      <w:pPr>
        <w:rPr>
          <w:sz w:val="28"/>
          <w:szCs w:val="28"/>
        </w:rPr>
      </w:pPr>
    </w:p>
    <w:p w14:paraId="31AA52EF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1.</w:t>
      </w:r>
      <w:r w:rsidRPr="006E5BBA">
        <w:rPr>
          <w:sz w:val="28"/>
          <w:szCs w:val="28"/>
        </w:rPr>
        <w:tab/>
        <w:t>Видати гр. Кияк Адріанові Ярославовичу будівельний паспорт забудови земельної ділянки на проектування та будівництво індивідуального житлового  будинку на земельній ділянці по вул. Гриневичевої, 2 (к/н 4610160300:03:002:0125)  у м.Винники.</w:t>
      </w:r>
    </w:p>
    <w:p w14:paraId="6E3C70D7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2.</w:t>
      </w:r>
      <w:r w:rsidRPr="006E5BB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</w:t>
      </w:r>
    </w:p>
    <w:p w14:paraId="1FC1D607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lastRenderedPageBreak/>
        <w:t>вул. Гриневичевої, 2 (к/н 4610160300:03:002:0125)  у м.Винники.</w:t>
      </w:r>
    </w:p>
    <w:p w14:paraId="6A3C9000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3.</w:t>
      </w:r>
      <w:r w:rsidRPr="006E5BBA">
        <w:rPr>
          <w:sz w:val="28"/>
          <w:szCs w:val="28"/>
        </w:rPr>
        <w:tab/>
        <w:t>Зобов’язати гр. Кияк А.Я.:</w:t>
      </w:r>
    </w:p>
    <w:p w14:paraId="306D3874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3.1.</w:t>
      </w:r>
      <w:r w:rsidRPr="006E5BB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91B758E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3.2.</w:t>
      </w:r>
      <w:r w:rsidRPr="006E5BB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D79CA5C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3.3.</w:t>
      </w:r>
      <w:r w:rsidRPr="006E5BBA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24551C57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3.4.</w:t>
      </w:r>
      <w:r w:rsidRPr="006E5BB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02D052D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3.5.</w:t>
      </w:r>
      <w:r w:rsidRPr="006E5BB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A2C8BCF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3.6.</w:t>
      </w:r>
      <w:r w:rsidRPr="006E5BBA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9FC2C6F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3.7.</w:t>
      </w:r>
      <w:r w:rsidRPr="006E5BB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A418CEC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4.</w:t>
      </w:r>
      <w:r w:rsidRPr="006E5BBA">
        <w:rPr>
          <w:sz w:val="28"/>
          <w:szCs w:val="28"/>
        </w:rPr>
        <w:tab/>
        <w:t>Роз’яснити гр. Кияк А.Я., що будівельні роботи можна розпочинати тільки після отримання відповідних дозволів, згідно державних норм та правил.</w:t>
      </w:r>
    </w:p>
    <w:p w14:paraId="0FC7F11C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5.</w:t>
      </w:r>
      <w:r w:rsidRPr="006E5BB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4797B91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6.</w:t>
      </w:r>
      <w:r w:rsidRPr="006E5BB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3862C96" w14:textId="77777777" w:rsidR="006E5BBA" w:rsidRPr="006E5BBA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>7.</w:t>
      </w:r>
      <w:r w:rsidRPr="006E5BB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D695834" w14:textId="77777777" w:rsidR="006E5BBA" w:rsidRPr="006E5BBA" w:rsidRDefault="006E5BBA" w:rsidP="006E5BBA">
      <w:pPr>
        <w:rPr>
          <w:sz w:val="28"/>
          <w:szCs w:val="28"/>
        </w:rPr>
      </w:pPr>
    </w:p>
    <w:p w14:paraId="1D6970F9" w14:textId="77777777" w:rsidR="006E5BBA" w:rsidRPr="006E5BBA" w:rsidRDefault="006E5BBA" w:rsidP="006E5BBA">
      <w:pPr>
        <w:rPr>
          <w:sz w:val="28"/>
          <w:szCs w:val="28"/>
        </w:rPr>
      </w:pPr>
    </w:p>
    <w:p w14:paraId="711FCF21" w14:textId="77777777" w:rsidR="006E5BBA" w:rsidRPr="006E5BBA" w:rsidRDefault="006E5BBA" w:rsidP="006E5BBA">
      <w:pPr>
        <w:rPr>
          <w:sz w:val="28"/>
          <w:szCs w:val="28"/>
        </w:rPr>
      </w:pPr>
    </w:p>
    <w:p w14:paraId="01C471E0" w14:textId="4FF54FEE" w:rsidR="00213958" w:rsidRPr="006F2805" w:rsidRDefault="006E5BBA" w:rsidP="006E5BBA">
      <w:pPr>
        <w:rPr>
          <w:sz w:val="28"/>
          <w:szCs w:val="28"/>
        </w:rPr>
      </w:pPr>
      <w:r w:rsidRPr="006E5BBA">
        <w:rPr>
          <w:sz w:val="28"/>
          <w:szCs w:val="28"/>
        </w:rPr>
        <w:t xml:space="preserve">В.о. міського голови                                   </w:t>
      </w:r>
      <w:bookmarkStart w:id="1" w:name="_GoBack"/>
      <w:bookmarkEnd w:id="1"/>
      <w:r w:rsidRPr="006E5BBA">
        <w:rPr>
          <w:sz w:val="28"/>
          <w:szCs w:val="28"/>
        </w:rPr>
        <w:t xml:space="preserve">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131D9" w14:textId="77777777" w:rsidR="00AA6227" w:rsidRDefault="00AA6227">
      <w:r>
        <w:separator/>
      </w:r>
    </w:p>
  </w:endnote>
  <w:endnote w:type="continuationSeparator" w:id="0">
    <w:p w14:paraId="6C711D5D" w14:textId="77777777" w:rsidR="00AA6227" w:rsidRDefault="00AA6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A7B82" w14:textId="77777777" w:rsidR="00AA6227" w:rsidRDefault="00AA6227">
      <w:r>
        <w:separator/>
      </w:r>
    </w:p>
  </w:footnote>
  <w:footnote w:type="continuationSeparator" w:id="0">
    <w:p w14:paraId="433F95BA" w14:textId="77777777" w:rsidR="00AA6227" w:rsidRDefault="00AA6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5BBA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622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BAEEB-B47A-4840-8BA0-33F4090F0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2347</Words>
  <Characters>1339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2024-05-01T08:03:00Z</dcterms:modified>
</cp:coreProperties>
</file>