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дачного (садового) будинку №27 в дачному   кооперативі "Любитель" по вул.Котляревського, (діл. №27)  у м.Винники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47683A8" w14:textId="77777777" w:rsidR="00DE393B" w:rsidRPr="00DE393B" w:rsidRDefault="00DE393B" w:rsidP="00DE393B">
      <w:pPr>
        <w:ind w:firstLine="720"/>
        <w:rPr>
          <w:sz w:val="28"/>
          <w:szCs w:val="28"/>
        </w:rPr>
      </w:pPr>
      <w:r w:rsidRPr="00DE393B">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Сиглового І.В., беручи до уваги Витяг з Державного реєстру речових прав на нерухоме майно про реєстрацію права власності (і.н.в. 140227173               від 04.10.2018), «Звіт про проведення технічного огляду дачного (садового) будинку», виконаний експертом Кархутом І.І. від 22.10.2018р., виконком Винниківської міської  ради –</w:t>
      </w:r>
    </w:p>
    <w:p w14:paraId="41A59AB9" w14:textId="77777777" w:rsidR="00DE393B" w:rsidRPr="00DE393B" w:rsidRDefault="00DE393B" w:rsidP="00DE393B">
      <w:pPr>
        <w:rPr>
          <w:sz w:val="28"/>
          <w:szCs w:val="28"/>
        </w:rPr>
      </w:pPr>
    </w:p>
    <w:p w14:paraId="092D8B1E" w14:textId="77777777" w:rsidR="00DE393B" w:rsidRPr="00DE393B" w:rsidRDefault="00DE393B" w:rsidP="00DE393B">
      <w:pPr>
        <w:jc w:val="center"/>
        <w:rPr>
          <w:sz w:val="28"/>
          <w:szCs w:val="28"/>
        </w:rPr>
      </w:pPr>
      <w:bookmarkStart w:id="1" w:name="_GoBack"/>
      <w:bookmarkEnd w:id="1"/>
      <w:r w:rsidRPr="00DE393B">
        <w:rPr>
          <w:sz w:val="28"/>
          <w:szCs w:val="28"/>
        </w:rPr>
        <w:t>ВИРІШИВ:</w:t>
      </w:r>
    </w:p>
    <w:p w14:paraId="333EC48F" w14:textId="77777777" w:rsidR="00DE393B" w:rsidRPr="00DE393B" w:rsidRDefault="00DE393B" w:rsidP="00DE393B">
      <w:pPr>
        <w:rPr>
          <w:sz w:val="28"/>
          <w:szCs w:val="28"/>
        </w:rPr>
      </w:pPr>
    </w:p>
    <w:p w14:paraId="0A076071" w14:textId="77777777" w:rsidR="00DE393B" w:rsidRPr="00DE393B" w:rsidRDefault="00DE393B" w:rsidP="00DE393B">
      <w:pPr>
        <w:rPr>
          <w:sz w:val="28"/>
          <w:szCs w:val="28"/>
        </w:rPr>
      </w:pPr>
      <w:r w:rsidRPr="00DE393B">
        <w:rPr>
          <w:sz w:val="28"/>
          <w:szCs w:val="28"/>
        </w:rPr>
        <w:t>1.</w:t>
      </w:r>
      <w:r w:rsidRPr="00DE393B">
        <w:rPr>
          <w:sz w:val="28"/>
          <w:szCs w:val="28"/>
        </w:rPr>
        <w:tab/>
        <w:t xml:space="preserve">Затвердити висновок міжвідомчої комісії виконкому Винниківської міської ради (протокол №17 §01 від 22.12.2018р.) про те, що дачний будинок №27 в дачному кооперативі «Любитель» по вул.Котляревського (діл. №27) у м.Винники відповідає вимогам державних будівельних норм та може експлуатуватися як жилий будинок. </w:t>
      </w:r>
    </w:p>
    <w:p w14:paraId="580B9542" w14:textId="77777777" w:rsidR="00DE393B" w:rsidRPr="00DE393B" w:rsidRDefault="00DE393B" w:rsidP="00DE393B">
      <w:pPr>
        <w:rPr>
          <w:sz w:val="28"/>
          <w:szCs w:val="28"/>
        </w:rPr>
      </w:pPr>
      <w:r w:rsidRPr="00DE393B">
        <w:rPr>
          <w:sz w:val="28"/>
          <w:szCs w:val="28"/>
        </w:rPr>
        <w:t>Будинок складається з 4-х літніх житлових кімнат. Загальна площа будинку становить – 98,8 кв.м., житлова площа будинку становить – 60,9 кв.м.</w:t>
      </w:r>
    </w:p>
    <w:p w14:paraId="4F69E662" w14:textId="77777777" w:rsidR="00DE393B" w:rsidRPr="00DE393B" w:rsidRDefault="00DE393B" w:rsidP="00DE393B">
      <w:pPr>
        <w:rPr>
          <w:sz w:val="28"/>
          <w:szCs w:val="28"/>
        </w:rPr>
      </w:pPr>
      <w:r w:rsidRPr="00DE393B">
        <w:rPr>
          <w:sz w:val="28"/>
          <w:szCs w:val="28"/>
        </w:rPr>
        <w:t>2.</w:t>
      </w:r>
      <w:r w:rsidRPr="00DE393B">
        <w:rPr>
          <w:sz w:val="28"/>
          <w:szCs w:val="28"/>
        </w:rPr>
        <w:tab/>
        <w:t xml:space="preserve">Надати дозвіл гр. Сигловому Ігорю Володимировичу на переведення дачного (садового) будинку №27 в дачному кооперативі «Любитель» по вул.Котляревського,      (діл. №27, к/н 4610160300:07:003:0243) у м.Винники, у жилий будинок. </w:t>
      </w:r>
    </w:p>
    <w:p w14:paraId="2CB81C8A" w14:textId="77777777" w:rsidR="00DE393B" w:rsidRPr="00DE393B" w:rsidRDefault="00DE393B" w:rsidP="00DE393B">
      <w:pPr>
        <w:rPr>
          <w:sz w:val="28"/>
          <w:szCs w:val="28"/>
        </w:rPr>
      </w:pPr>
      <w:r w:rsidRPr="00DE393B">
        <w:rPr>
          <w:sz w:val="28"/>
          <w:szCs w:val="28"/>
        </w:rPr>
        <w:lastRenderedPageBreak/>
        <w:t>3.</w:t>
      </w:r>
      <w:r w:rsidRPr="00DE393B">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E2B92EE" w14:textId="77777777" w:rsidR="00DE393B" w:rsidRPr="00DE393B" w:rsidRDefault="00DE393B" w:rsidP="00DE393B">
      <w:pPr>
        <w:rPr>
          <w:sz w:val="28"/>
          <w:szCs w:val="28"/>
        </w:rPr>
      </w:pPr>
    </w:p>
    <w:p w14:paraId="58B08229" w14:textId="77777777" w:rsidR="00DE393B" w:rsidRPr="00DE393B" w:rsidRDefault="00DE393B" w:rsidP="00DE393B">
      <w:pPr>
        <w:rPr>
          <w:sz w:val="28"/>
          <w:szCs w:val="28"/>
        </w:rPr>
      </w:pPr>
    </w:p>
    <w:p w14:paraId="067E4699" w14:textId="77777777" w:rsidR="00DE393B" w:rsidRPr="00DE393B" w:rsidRDefault="00DE393B" w:rsidP="00DE393B">
      <w:pPr>
        <w:rPr>
          <w:sz w:val="28"/>
          <w:szCs w:val="28"/>
        </w:rPr>
      </w:pPr>
    </w:p>
    <w:p w14:paraId="35671E0B" w14:textId="77777777" w:rsidR="00DE393B" w:rsidRPr="00DE393B" w:rsidRDefault="00DE393B" w:rsidP="00DE393B">
      <w:pPr>
        <w:rPr>
          <w:sz w:val="28"/>
          <w:szCs w:val="28"/>
        </w:rPr>
      </w:pPr>
    </w:p>
    <w:p w14:paraId="4FF86A41" w14:textId="77777777" w:rsidR="00DE393B" w:rsidRPr="00DE393B" w:rsidRDefault="00DE393B" w:rsidP="00DE393B">
      <w:pPr>
        <w:rPr>
          <w:sz w:val="28"/>
          <w:szCs w:val="28"/>
        </w:rPr>
      </w:pPr>
    </w:p>
    <w:p w14:paraId="08112CCA" w14:textId="77777777" w:rsidR="00DE393B" w:rsidRPr="00DE393B" w:rsidRDefault="00DE393B" w:rsidP="00DE393B">
      <w:pPr>
        <w:rPr>
          <w:sz w:val="28"/>
          <w:szCs w:val="28"/>
        </w:rPr>
      </w:pPr>
    </w:p>
    <w:p w14:paraId="15EFE773" w14:textId="77777777" w:rsidR="00DE393B" w:rsidRPr="00DE393B" w:rsidRDefault="00DE393B" w:rsidP="00DE393B">
      <w:pPr>
        <w:rPr>
          <w:sz w:val="28"/>
          <w:szCs w:val="28"/>
        </w:rPr>
      </w:pPr>
    </w:p>
    <w:p w14:paraId="01C471E0" w14:textId="2F8EE4BF" w:rsidR="00213958" w:rsidRPr="006F2805" w:rsidRDefault="00DE393B" w:rsidP="00DE393B">
      <w:pPr>
        <w:rPr>
          <w:sz w:val="28"/>
          <w:szCs w:val="28"/>
        </w:rPr>
      </w:pPr>
      <w:r w:rsidRPr="00DE393B">
        <w:rPr>
          <w:sz w:val="28"/>
          <w:szCs w:val="28"/>
        </w:rPr>
        <w:t>Міський  голова</w:t>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t>В.Л.Квурт</w:t>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r w:rsidRPr="00DE393B">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55E3EC" w14:textId="77777777" w:rsidR="00FD6138" w:rsidRDefault="00FD6138">
      <w:r>
        <w:separator/>
      </w:r>
    </w:p>
  </w:endnote>
  <w:endnote w:type="continuationSeparator" w:id="0">
    <w:p w14:paraId="6A29E8CB" w14:textId="77777777" w:rsidR="00FD6138" w:rsidRDefault="00FD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4B4F8" w14:textId="77777777" w:rsidR="00FD6138" w:rsidRDefault="00FD6138">
      <w:r>
        <w:separator/>
      </w:r>
    </w:p>
  </w:footnote>
  <w:footnote w:type="continuationSeparator" w:id="0">
    <w:p w14:paraId="5F34510B" w14:textId="77777777" w:rsidR="00FD6138" w:rsidRDefault="00FD61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393B"/>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 w:val="00FD6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3719F-95BF-4B1E-BDC1-83D3AB32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1319</Words>
  <Characters>752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2024-05-03T08:59:00Z</dcterms:modified>
</cp:coreProperties>
</file>