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акту приймання-передачі  нежитлових будівель та споруд за адресою:  вул. О. Теліги, 4, м. Львів-Винники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C5E2DF" w14:textId="2D833B5A" w:rsidR="00854941" w:rsidRPr="00854941" w:rsidRDefault="00854941" w:rsidP="00854941">
      <w:pPr>
        <w:ind w:firstLine="720"/>
        <w:rPr>
          <w:sz w:val="28"/>
          <w:szCs w:val="28"/>
        </w:rPr>
      </w:pPr>
      <w:r w:rsidRPr="00854941">
        <w:rPr>
          <w:sz w:val="28"/>
          <w:szCs w:val="28"/>
        </w:rPr>
        <w:t xml:space="preserve">На виконання рішення Львівської обласної ради № 774 від 11 грудня 2018 року « Про  передачу у комунальну власність територіальної громади м. Винники нежитлових будівель та споруд за адресою :   вул. О. Теліги, 4, м. Львів-Винники», рішення Винниківської міської ради № 1681 від 27 грудня 2018 року «Про прийняття в комунальну власність територіальної громади м. Винники нежитлових приміщень та споруд по вул. О. Теліги, 4 , м. Винники, Львівська обл.», рішення виконавчого комітету Винниківської міської ради № 381 від 27 грудня 2018 року «Про утворення комісії з питань приймання-передачі будівель та споруд, що знаходяться за адресою : вул. О. Теліги ,4 , м. Львів-Винники», керуючись Законом України «Про місцеве самоврядування в Україні» , виконавчий комітет Винниківської міської ради </w:t>
      </w:r>
    </w:p>
    <w:p w14:paraId="049D3E1C" w14:textId="77777777" w:rsidR="00854941" w:rsidRPr="00854941" w:rsidRDefault="00854941" w:rsidP="00854941">
      <w:pPr>
        <w:rPr>
          <w:sz w:val="28"/>
          <w:szCs w:val="28"/>
        </w:rPr>
      </w:pPr>
    </w:p>
    <w:p w14:paraId="1F647B63" w14:textId="77777777" w:rsidR="00854941" w:rsidRPr="00854941" w:rsidRDefault="00854941" w:rsidP="00854941">
      <w:pPr>
        <w:rPr>
          <w:sz w:val="28"/>
          <w:szCs w:val="28"/>
        </w:rPr>
      </w:pPr>
      <w:r w:rsidRPr="00854941">
        <w:rPr>
          <w:sz w:val="28"/>
          <w:szCs w:val="28"/>
        </w:rPr>
        <w:t xml:space="preserve">                                                             В И Р І Ш И В :</w:t>
      </w:r>
    </w:p>
    <w:p w14:paraId="6CDE35D1" w14:textId="77777777" w:rsidR="00854941" w:rsidRPr="00854941" w:rsidRDefault="00854941" w:rsidP="00854941">
      <w:pPr>
        <w:rPr>
          <w:sz w:val="28"/>
          <w:szCs w:val="28"/>
        </w:rPr>
      </w:pPr>
    </w:p>
    <w:p w14:paraId="23C37D40" w14:textId="77777777" w:rsidR="00854941" w:rsidRPr="00854941" w:rsidRDefault="00854941" w:rsidP="00854941">
      <w:pPr>
        <w:rPr>
          <w:sz w:val="28"/>
          <w:szCs w:val="28"/>
        </w:rPr>
      </w:pPr>
      <w:r w:rsidRPr="00854941">
        <w:rPr>
          <w:sz w:val="28"/>
          <w:szCs w:val="28"/>
        </w:rPr>
        <w:t>1.Затвердити акт прийняття –передачі нерухомого майна від 11 січня 2019 року у власність територіальної громади м. Винники від спільної власності територіальних громад області комплексу нежитлових будівель та споруд по вул. О. Теліги, 4, м. Винники, зокрема будівлю А-2, площею 2727 кв.м.; басейн Б-1, площею 159,6 кв.м.; котельню В-1, площею 23,3 кв.м.; господарське приміщення Г-1, площею 85,8 кв.м.; огорожу №1; ворота №2 (2 шт.), балансовою вартістю 1078898,98 ( один мільйон сімдесят вісім тисяч вісімсот дев’яносто вісім грн. 98 коп.), залишкова вартість  1046532,04 (один мільйон сорок шість тисяч п’ятсот тридцять дві грн. 04 коп.).</w:t>
      </w:r>
    </w:p>
    <w:p w14:paraId="1DA8D080" w14:textId="77777777" w:rsidR="00854941" w:rsidRPr="00854941" w:rsidRDefault="00854941" w:rsidP="00854941">
      <w:pPr>
        <w:rPr>
          <w:sz w:val="28"/>
          <w:szCs w:val="28"/>
        </w:rPr>
      </w:pPr>
    </w:p>
    <w:p w14:paraId="70538694" w14:textId="77777777" w:rsidR="00854941" w:rsidRPr="00854941" w:rsidRDefault="00854941" w:rsidP="00854941">
      <w:pPr>
        <w:rPr>
          <w:sz w:val="28"/>
          <w:szCs w:val="28"/>
        </w:rPr>
      </w:pPr>
      <w:r w:rsidRPr="00854941">
        <w:rPr>
          <w:sz w:val="28"/>
          <w:szCs w:val="28"/>
        </w:rPr>
        <w:lastRenderedPageBreak/>
        <w:t>2.Виконавчому комітету Винниківської міської ради  зареєструвати свідоцтво про право власності на нежитлові будівлі та споруди по вул. О. Теліги, 4  в  уповноваженому Мінюстом органі.</w:t>
      </w:r>
    </w:p>
    <w:p w14:paraId="4F5ED1ED" w14:textId="77777777" w:rsidR="00854941" w:rsidRPr="00854941" w:rsidRDefault="00854941" w:rsidP="00854941">
      <w:pPr>
        <w:rPr>
          <w:sz w:val="28"/>
          <w:szCs w:val="28"/>
        </w:rPr>
      </w:pPr>
    </w:p>
    <w:p w14:paraId="03A85C2D" w14:textId="77777777" w:rsidR="00854941" w:rsidRPr="00854941" w:rsidRDefault="00854941" w:rsidP="00854941">
      <w:pPr>
        <w:rPr>
          <w:sz w:val="28"/>
          <w:szCs w:val="28"/>
        </w:rPr>
      </w:pPr>
      <w:r w:rsidRPr="00854941">
        <w:rPr>
          <w:sz w:val="28"/>
          <w:szCs w:val="28"/>
        </w:rPr>
        <w:t>3.Контроль за виконанням даного рішення покласти на начальника  відділу фінансів та економіки.</w:t>
      </w:r>
    </w:p>
    <w:p w14:paraId="6CE4CD1D" w14:textId="77777777" w:rsidR="00854941" w:rsidRPr="00854941" w:rsidRDefault="00854941" w:rsidP="00854941">
      <w:pPr>
        <w:rPr>
          <w:sz w:val="28"/>
          <w:szCs w:val="28"/>
        </w:rPr>
      </w:pPr>
    </w:p>
    <w:p w14:paraId="209DB62B" w14:textId="77777777" w:rsidR="00854941" w:rsidRPr="00854941" w:rsidRDefault="00854941" w:rsidP="00854941">
      <w:pPr>
        <w:rPr>
          <w:sz w:val="28"/>
          <w:szCs w:val="28"/>
        </w:rPr>
      </w:pPr>
    </w:p>
    <w:p w14:paraId="5D6240FF" w14:textId="6A11394C" w:rsidR="00854941" w:rsidRPr="00854941" w:rsidRDefault="00854941" w:rsidP="00854941">
      <w:pPr>
        <w:rPr>
          <w:sz w:val="28"/>
          <w:szCs w:val="28"/>
        </w:rPr>
      </w:pPr>
      <w:r w:rsidRPr="00854941">
        <w:rPr>
          <w:sz w:val="28"/>
          <w:szCs w:val="28"/>
        </w:rPr>
        <w:t xml:space="preserve">       В.о. міського </w:t>
      </w:r>
      <w:r>
        <w:rPr>
          <w:sz w:val="28"/>
          <w:szCs w:val="28"/>
        </w:rPr>
        <w:t xml:space="preserve">голови      </w:t>
      </w:r>
      <w:bookmarkStart w:id="1" w:name="_GoBack"/>
      <w:bookmarkEnd w:id="1"/>
      <w:r w:rsidRPr="00854941">
        <w:rPr>
          <w:sz w:val="28"/>
          <w:szCs w:val="28"/>
        </w:rPr>
        <w:t xml:space="preserve">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8189B" w14:textId="77777777" w:rsidR="00B408C0" w:rsidRDefault="00B408C0">
      <w:r>
        <w:separator/>
      </w:r>
    </w:p>
  </w:endnote>
  <w:endnote w:type="continuationSeparator" w:id="0">
    <w:p w14:paraId="23089F7B" w14:textId="77777777" w:rsidR="00B408C0" w:rsidRDefault="00B40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CC7C6" w14:textId="77777777" w:rsidR="00B408C0" w:rsidRDefault="00B408C0">
      <w:r>
        <w:separator/>
      </w:r>
    </w:p>
  </w:footnote>
  <w:footnote w:type="continuationSeparator" w:id="0">
    <w:p w14:paraId="294215FA" w14:textId="77777777" w:rsidR="00B408C0" w:rsidRDefault="00B40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494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08C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DA271-04B8-4F55-BE6D-0B5B7AA01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1455</Words>
  <Characters>830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2024-05-07T09:14:00Z</dcterms:modified>
</cp:coreProperties>
</file>