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поштових адрес частині житлового   будинку по вул. Галицька, 68-в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6EDEA0" w14:textId="77777777" w:rsidR="0023453D" w:rsidRPr="0023453D" w:rsidRDefault="0023453D" w:rsidP="0023453D">
      <w:pPr>
        <w:ind w:firstLine="720"/>
        <w:jc w:val="both"/>
        <w:rPr>
          <w:sz w:val="28"/>
          <w:szCs w:val="28"/>
        </w:rPr>
      </w:pPr>
      <w:r w:rsidRPr="0023453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гр.Левківа П.М., беручи до уваги Витяги з Державного реєстру речових прав на нерухоме майно про реєстрацію права власності (і.н.в. 159854132 від 18.03.2019р.), Витяги з Державного реєстру речових прав на нерухоме майно про реєстрацію права власності (і.н.в. 147857106 від 03.12.2018р.),  виконавчий комітет Винниківської міської ради -</w:t>
      </w:r>
    </w:p>
    <w:p w14:paraId="5B5FA07A" w14:textId="77777777" w:rsidR="0023453D" w:rsidRPr="0023453D" w:rsidRDefault="0023453D" w:rsidP="0023453D">
      <w:pPr>
        <w:jc w:val="both"/>
        <w:rPr>
          <w:sz w:val="28"/>
          <w:szCs w:val="28"/>
        </w:rPr>
      </w:pPr>
    </w:p>
    <w:p w14:paraId="7E9C4800" w14:textId="77777777" w:rsidR="0023453D" w:rsidRPr="0023453D" w:rsidRDefault="0023453D" w:rsidP="0023453D">
      <w:pPr>
        <w:jc w:val="center"/>
        <w:rPr>
          <w:sz w:val="28"/>
          <w:szCs w:val="28"/>
        </w:rPr>
      </w:pPr>
      <w:r w:rsidRPr="0023453D">
        <w:rPr>
          <w:sz w:val="28"/>
          <w:szCs w:val="28"/>
        </w:rPr>
        <w:t>В И Р І Ш И В :</w:t>
      </w:r>
    </w:p>
    <w:p w14:paraId="4C83267A" w14:textId="77777777" w:rsidR="0023453D" w:rsidRPr="0023453D" w:rsidRDefault="0023453D" w:rsidP="0023453D">
      <w:pPr>
        <w:jc w:val="both"/>
        <w:rPr>
          <w:sz w:val="28"/>
          <w:szCs w:val="28"/>
        </w:rPr>
      </w:pPr>
    </w:p>
    <w:p w14:paraId="5E680789" w14:textId="77777777" w:rsidR="0023453D" w:rsidRPr="0023453D" w:rsidRDefault="0023453D" w:rsidP="0023453D">
      <w:pPr>
        <w:jc w:val="both"/>
        <w:rPr>
          <w:sz w:val="28"/>
          <w:szCs w:val="28"/>
        </w:rPr>
      </w:pPr>
      <w:r w:rsidRPr="0023453D">
        <w:rPr>
          <w:sz w:val="28"/>
          <w:szCs w:val="28"/>
        </w:rPr>
        <w:t>1.  Частині житлового будинку (51/100) по вул. Галицька, 68-в у м.Винники, що на праві спільної часткової власності належить гр. Шушко Галині Степанівні залишити поштову адресу, а саме: вул. Галицька, 68-в у м.Винники.</w:t>
      </w:r>
    </w:p>
    <w:p w14:paraId="57F5FE37" w14:textId="77777777" w:rsidR="0023453D" w:rsidRPr="0023453D" w:rsidRDefault="0023453D" w:rsidP="0023453D">
      <w:pPr>
        <w:jc w:val="both"/>
        <w:rPr>
          <w:sz w:val="28"/>
          <w:szCs w:val="28"/>
        </w:rPr>
      </w:pPr>
      <w:r w:rsidRPr="0023453D">
        <w:rPr>
          <w:sz w:val="28"/>
          <w:szCs w:val="28"/>
        </w:rPr>
        <w:t xml:space="preserve">Будинок складатиметься з 3-х житлових кімнат. Загальна площа будинку становитиме – 139,7 кв.м., житлова площа будинку становитиме – 81,5 кв.м. </w:t>
      </w:r>
    </w:p>
    <w:p w14:paraId="13266FF5" w14:textId="77777777" w:rsidR="0023453D" w:rsidRPr="0023453D" w:rsidRDefault="0023453D" w:rsidP="0023453D">
      <w:pPr>
        <w:jc w:val="both"/>
        <w:rPr>
          <w:sz w:val="28"/>
          <w:szCs w:val="28"/>
        </w:rPr>
      </w:pPr>
      <w:r w:rsidRPr="0023453D">
        <w:rPr>
          <w:sz w:val="28"/>
          <w:szCs w:val="28"/>
        </w:rPr>
        <w:t>2.  Частині житлового будинку (49/100) по вул. Галицька, 68-в у м.Винники, що на праві спільної часткової власності належить гр. Левківу Петру Маркіяновичу присвоїти поштову адресу, а саме: вул. Галицька, 68-д у м.Винники.</w:t>
      </w:r>
    </w:p>
    <w:p w14:paraId="44A1B3AA" w14:textId="77777777" w:rsidR="0023453D" w:rsidRPr="0023453D" w:rsidRDefault="0023453D" w:rsidP="0023453D">
      <w:pPr>
        <w:jc w:val="both"/>
        <w:rPr>
          <w:sz w:val="28"/>
          <w:szCs w:val="28"/>
        </w:rPr>
      </w:pPr>
      <w:r w:rsidRPr="0023453D">
        <w:rPr>
          <w:sz w:val="28"/>
          <w:szCs w:val="28"/>
        </w:rPr>
        <w:t>Господарські будівлі і споруди: сарай «Б»; вбиральня «В».</w:t>
      </w:r>
    </w:p>
    <w:p w14:paraId="0A765A4D" w14:textId="77777777" w:rsidR="0023453D" w:rsidRPr="0023453D" w:rsidRDefault="0023453D" w:rsidP="0023453D">
      <w:pPr>
        <w:jc w:val="both"/>
        <w:rPr>
          <w:sz w:val="28"/>
          <w:szCs w:val="28"/>
        </w:rPr>
      </w:pPr>
      <w:r w:rsidRPr="0023453D">
        <w:rPr>
          <w:sz w:val="28"/>
          <w:szCs w:val="28"/>
        </w:rPr>
        <w:lastRenderedPageBreak/>
        <w:t>Будинок складатиметься з 5-х житлових кімнат. Загальна площа будинку становитиме – 134,2 кв.м., житлова площа будинку становитиме – 66,0 кв.м.</w:t>
      </w:r>
    </w:p>
    <w:p w14:paraId="7972F1C5" w14:textId="77777777" w:rsidR="0023453D" w:rsidRPr="0023453D" w:rsidRDefault="0023453D" w:rsidP="0023453D">
      <w:pPr>
        <w:jc w:val="both"/>
        <w:rPr>
          <w:sz w:val="28"/>
          <w:szCs w:val="28"/>
        </w:rPr>
      </w:pPr>
      <w:r w:rsidRPr="0023453D">
        <w:rPr>
          <w:sz w:val="28"/>
          <w:szCs w:val="28"/>
        </w:rPr>
        <w:t>3.</w:t>
      </w:r>
      <w:r w:rsidRPr="0023453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9B1FC71" w14:textId="77777777" w:rsidR="0023453D" w:rsidRPr="0023453D" w:rsidRDefault="0023453D" w:rsidP="0023453D">
      <w:pPr>
        <w:jc w:val="both"/>
        <w:rPr>
          <w:sz w:val="28"/>
          <w:szCs w:val="28"/>
        </w:rPr>
      </w:pPr>
    </w:p>
    <w:p w14:paraId="4C2E47DA" w14:textId="77777777" w:rsidR="0023453D" w:rsidRPr="0023453D" w:rsidRDefault="0023453D" w:rsidP="0023453D">
      <w:pPr>
        <w:jc w:val="both"/>
        <w:rPr>
          <w:sz w:val="28"/>
          <w:szCs w:val="28"/>
        </w:rPr>
      </w:pPr>
    </w:p>
    <w:p w14:paraId="26875701" w14:textId="77777777" w:rsidR="0023453D" w:rsidRPr="0023453D" w:rsidRDefault="0023453D" w:rsidP="0023453D">
      <w:pPr>
        <w:jc w:val="both"/>
        <w:rPr>
          <w:sz w:val="28"/>
          <w:szCs w:val="28"/>
        </w:rPr>
      </w:pPr>
    </w:p>
    <w:p w14:paraId="01C471E0" w14:textId="1F04EF7C" w:rsidR="00213958" w:rsidRPr="006F2805" w:rsidRDefault="0023453D" w:rsidP="002345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</w:t>
      </w:r>
      <w:r w:rsidRPr="0023453D">
        <w:rPr>
          <w:sz w:val="28"/>
          <w:szCs w:val="28"/>
        </w:rPr>
        <w:tab/>
      </w:r>
      <w:r w:rsidRPr="0023453D">
        <w:rPr>
          <w:sz w:val="28"/>
          <w:szCs w:val="28"/>
        </w:rPr>
        <w:tab/>
      </w:r>
      <w:r w:rsidRPr="0023453D">
        <w:rPr>
          <w:sz w:val="28"/>
          <w:szCs w:val="28"/>
        </w:rPr>
        <w:tab/>
      </w:r>
      <w:r>
        <w:rPr>
          <w:sz w:val="28"/>
          <w:szCs w:val="28"/>
          <w:lang w:val="en-US"/>
        </w:rPr>
        <w:t xml:space="preserve">                       </w:t>
      </w:r>
      <w:bookmarkStart w:id="1" w:name="_GoBack"/>
      <w:bookmarkEnd w:id="1"/>
      <w:r w:rsidRPr="0023453D">
        <w:rPr>
          <w:sz w:val="28"/>
          <w:szCs w:val="28"/>
        </w:rPr>
        <w:tab/>
        <w:t xml:space="preserve">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9A5361" w14:textId="77777777" w:rsidR="00874274" w:rsidRDefault="00874274">
      <w:r>
        <w:separator/>
      </w:r>
    </w:p>
  </w:endnote>
  <w:endnote w:type="continuationSeparator" w:id="0">
    <w:p w14:paraId="1504747E" w14:textId="77777777" w:rsidR="00874274" w:rsidRDefault="0087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3923E" w14:textId="77777777" w:rsidR="00874274" w:rsidRDefault="00874274">
      <w:r>
        <w:separator/>
      </w:r>
    </w:p>
  </w:footnote>
  <w:footnote w:type="continuationSeparator" w:id="0">
    <w:p w14:paraId="652FC404" w14:textId="77777777" w:rsidR="00874274" w:rsidRDefault="008742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453D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4274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CDE3A-6A17-467E-A649-54C0E6677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1566</Words>
  <Characters>893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2024-05-20T09:24:00Z</dcterms:modified>
</cp:coreProperties>
</file>