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 карток адміністративних послуг, які надає Виконавчий комітет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62678F" w14:textId="77777777" w:rsidR="00003DF4" w:rsidRPr="00003DF4" w:rsidRDefault="00003DF4" w:rsidP="00003DF4">
      <w:pPr>
        <w:ind w:firstLine="720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003DF4">
        <w:rPr>
          <w:rFonts w:eastAsia="Calibri"/>
          <w:sz w:val="28"/>
          <w:szCs w:val="28"/>
          <w:lang w:eastAsia="en-US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</w:t>
      </w:r>
      <w:r w:rsidRPr="00003DF4">
        <w:rPr>
          <w:color w:val="000000"/>
          <w:sz w:val="28"/>
          <w:szCs w:val="28"/>
          <w:shd w:val="clear" w:color="auto" w:fill="FFFFFF"/>
          <w:lang w:eastAsia="uk-UA"/>
        </w:rPr>
        <w:t xml:space="preserve">виконавчий комітет Винниківської міської ради </w:t>
      </w:r>
    </w:p>
    <w:p w14:paraId="102BB617" w14:textId="77777777" w:rsidR="00003DF4" w:rsidRPr="00003DF4" w:rsidRDefault="00003DF4" w:rsidP="00003DF4">
      <w:pPr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77F53B5C" w14:textId="77777777" w:rsidR="00003DF4" w:rsidRPr="00003DF4" w:rsidRDefault="00003DF4" w:rsidP="00003DF4">
      <w:pPr>
        <w:jc w:val="center"/>
        <w:rPr>
          <w:color w:val="000000"/>
          <w:sz w:val="28"/>
          <w:szCs w:val="28"/>
          <w:shd w:val="clear" w:color="auto" w:fill="FFFFFF"/>
          <w:lang w:eastAsia="uk-UA"/>
        </w:rPr>
      </w:pPr>
      <w:r w:rsidRPr="00003DF4">
        <w:rPr>
          <w:color w:val="000000"/>
          <w:sz w:val="28"/>
          <w:szCs w:val="28"/>
          <w:shd w:val="clear" w:color="auto" w:fill="FFFFFF"/>
          <w:lang w:eastAsia="uk-UA"/>
        </w:rPr>
        <w:t>вирішив:</w:t>
      </w:r>
    </w:p>
    <w:p w14:paraId="15F342AB" w14:textId="77777777" w:rsidR="00003DF4" w:rsidRPr="00003DF4" w:rsidRDefault="00003DF4" w:rsidP="00003DF4">
      <w:pPr>
        <w:jc w:val="both"/>
        <w:rPr>
          <w:rFonts w:ascii="Calibri" w:eastAsia="Calibri" w:hAnsi="Calibri"/>
          <w:sz w:val="28"/>
          <w:szCs w:val="28"/>
          <w:lang w:eastAsia="uk-UA"/>
        </w:rPr>
      </w:pPr>
    </w:p>
    <w:p w14:paraId="3051528B" w14:textId="77777777" w:rsidR="00003DF4" w:rsidRPr="00003DF4" w:rsidRDefault="00003DF4" w:rsidP="00003DF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Затвердити інформаційні картки адміністративних послуг, які надає Виконавчий комітет Винниківської міської ради:</w:t>
      </w:r>
    </w:p>
    <w:p w14:paraId="3AD86FB8" w14:textId="77777777" w:rsidR="00003DF4" w:rsidRPr="00003DF4" w:rsidRDefault="00003DF4" w:rsidP="00003DF4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1C42BBCA" w14:textId="77777777" w:rsidR="00003DF4" w:rsidRPr="00003DF4" w:rsidRDefault="00003DF4" w:rsidP="00003DF4">
      <w:pPr>
        <w:spacing w:after="200" w:line="276" w:lineRule="auto"/>
        <w:ind w:left="353" w:right="-144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 xml:space="preserve">  1.1 Інформаційну картку адміністративної послуги – Надання дозволу на розміщення зовнішньої реклами. (додаток 1).</w:t>
      </w:r>
    </w:p>
    <w:p w14:paraId="472AF4F9" w14:textId="2D3DA4F8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 xml:space="preserve">        1.2. Інформаційну картку адміністративної послуги –  Внесення змін до </w:t>
      </w:r>
      <w:r>
        <w:rPr>
          <w:rFonts w:eastAsia="Calibri"/>
          <w:sz w:val="28"/>
          <w:szCs w:val="28"/>
          <w:lang w:val="en-US" w:eastAsia="en-US"/>
        </w:rPr>
        <w:t xml:space="preserve">      </w:t>
      </w:r>
      <w:r w:rsidRPr="00003DF4">
        <w:rPr>
          <w:rFonts w:eastAsia="Calibri"/>
          <w:sz w:val="28"/>
          <w:szCs w:val="28"/>
          <w:lang w:eastAsia="en-US"/>
        </w:rPr>
        <w:t>дозволу на розміщення зовнішньої реклами. (Додаток 2)</w:t>
      </w:r>
    </w:p>
    <w:p w14:paraId="5604BDF6" w14:textId="77777777" w:rsidR="00003DF4" w:rsidRPr="00003DF4" w:rsidRDefault="00003DF4" w:rsidP="00003DF4">
      <w:pPr>
        <w:rPr>
          <w:rFonts w:eastAsia="Calibri"/>
          <w:sz w:val="28"/>
          <w:szCs w:val="28"/>
          <w:lang w:eastAsia="en-US"/>
        </w:rPr>
      </w:pPr>
    </w:p>
    <w:p w14:paraId="0EF8677A" w14:textId="77777777" w:rsidR="00003DF4" w:rsidRPr="00003DF4" w:rsidRDefault="00003DF4" w:rsidP="00003DF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Інформаційну картку адміністративної послуги - Продовження дії дозволу на розміщення зовнішньої реклами. (Додаток 3)</w:t>
      </w:r>
    </w:p>
    <w:p w14:paraId="6AA67661" w14:textId="77777777" w:rsidR="00003DF4" w:rsidRPr="00003DF4" w:rsidRDefault="00003DF4" w:rsidP="00003DF4">
      <w:pPr>
        <w:ind w:left="1005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0F1856E2" w14:textId="77777777" w:rsidR="00003DF4" w:rsidRPr="00003DF4" w:rsidRDefault="00003DF4" w:rsidP="00003DF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 Переоформлення дозволу на розміщення зовнішньої реклами. (Додаток 4)</w:t>
      </w:r>
    </w:p>
    <w:p w14:paraId="33C9E84E" w14:textId="77777777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</w:p>
    <w:p w14:paraId="63E1C7C2" w14:textId="77777777" w:rsidR="00003DF4" w:rsidRPr="00003DF4" w:rsidRDefault="00003DF4" w:rsidP="00003DF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Інформаційну картку адміністративної послуги - Скасування дозволу на розміщення зовнішньої реклами. (Додаток 5)</w:t>
      </w:r>
    </w:p>
    <w:p w14:paraId="67B94BFE" w14:textId="77777777" w:rsidR="00003DF4" w:rsidRPr="00003DF4" w:rsidRDefault="00003DF4" w:rsidP="00003DF4">
      <w:pPr>
        <w:ind w:left="1005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4AA54C67" w14:textId="77777777" w:rsidR="00003DF4" w:rsidRPr="00003DF4" w:rsidRDefault="00003DF4" w:rsidP="00003DF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lastRenderedPageBreak/>
        <w:t>Інформаційну картку адміністративної послуги - Надання дозволу на розміщення соціальної реклами. (Додаток 6)</w:t>
      </w:r>
    </w:p>
    <w:p w14:paraId="4270F24B" w14:textId="77777777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</w:p>
    <w:p w14:paraId="020C1026" w14:textId="77777777" w:rsidR="00003DF4" w:rsidRPr="00003DF4" w:rsidRDefault="00003DF4" w:rsidP="00003DF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Інформаційну картку адміністративної послуги - Повернення демонтованого рекламного засобу. (Додаток 7)</w:t>
      </w:r>
    </w:p>
    <w:p w14:paraId="23D440AC" w14:textId="77777777" w:rsidR="00003DF4" w:rsidRPr="00003DF4" w:rsidRDefault="00003DF4" w:rsidP="00003DF4">
      <w:pPr>
        <w:ind w:left="1005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20C1C92D" w14:textId="77777777" w:rsidR="00003DF4" w:rsidRPr="00003DF4" w:rsidRDefault="00003DF4" w:rsidP="00003DF4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1.8. Інформаційну картку адміністративної послуги - Узгодження комплексного проекту розміщення малих архітектурних форм (вивісок). (Додаток 8)</w:t>
      </w:r>
    </w:p>
    <w:p w14:paraId="454F80CA" w14:textId="77777777" w:rsidR="00003DF4" w:rsidRPr="00003DF4" w:rsidRDefault="00003DF4" w:rsidP="00003DF4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1.9. Інформаційну картку адміністративної послуги - Повернення демонтованої малої архітектурної форми (вивіски). (Додаток 9)</w:t>
      </w:r>
    </w:p>
    <w:p w14:paraId="160C9D20" w14:textId="77777777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</w:p>
    <w:p w14:paraId="7CF4A2FF" w14:textId="77777777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eastAsia="Calibri"/>
          <w:sz w:val="28"/>
          <w:szCs w:val="28"/>
          <w:lang w:eastAsia="en-US"/>
        </w:rPr>
        <w:t>2. Контроль за виконанням даного рішення покласти на керуючого справами Виконавчого комітету.</w:t>
      </w:r>
    </w:p>
    <w:p w14:paraId="501E10B0" w14:textId="2AB80B69" w:rsidR="00003DF4" w:rsidRPr="00003DF4" w:rsidRDefault="00003DF4" w:rsidP="00003DF4">
      <w:pPr>
        <w:jc w:val="both"/>
        <w:rPr>
          <w:rFonts w:eastAsia="Calibri"/>
          <w:sz w:val="28"/>
          <w:szCs w:val="28"/>
          <w:lang w:eastAsia="en-US"/>
        </w:rPr>
      </w:pPr>
      <w:r w:rsidRPr="00003DF4">
        <w:rPr>
          <w:rFonts w:ascii="Calibri" w:eastAsia="Calibri" w:hAnsi="Calibri"/>
          <w:sz w:val="28"/>
          <w:szCs w:val="28"/>
          <w:lang w:eastAsia="uk-UA"/>
        </w:rPr>
        <w:br/>
      </w:r>
      <w:r w:rsidRPr="00003DF4">
        <w:rPr>
          <w:rFonts w:ascii="Calibri" w:eastAsia="Calibri" w:hAnsi="Calibri"/>
          <w:sz w:val="28"/>
          <w:szCs w:val="28"/>
          <w:lang w:eastAsia="uk-UA"/>
        </w:rPr>
        <w:br/>
      </w:r>
      <w:r w:rsidRPr="00003DF4">
        <w:rPr>
          <w:rFonts w:eastAsia="Calibri"/>
          <w:sz w:val="28"/>
          <w:szCs w:val="28"/>
          <w:shd w:val="clear" w:color="auto" w:fill="FFFFFF"/>
          <w:lang w:eastAsia="uk-UA"/>
        </w:rPr>
        <w:t xml:space="preserve">Міський голова  </w:t>
      </w:r>
      <w:bookmarkStart w:id="1" w:name="_GoBack"/>
      <w:bookmarkEnd w:id="1"/>
      <w:r w:rsidRPr="00003DF4">
        <w:rPr>
          <w:rFonts w:eastAsia="Calibri"/>
          <w:sz w:val="28"/>
          <w:szCs w:val="28"/>
          <w:shd w:val="clear" w:color="auto" w:fill="FFFFFF"/>
          <w:lang w:eastAsia="uk-UA"/>
        </w:rPr>
        <w:t xml:space="preserve">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66C61" w14:textId="77777777" w:rsidR="0037473A" w:rsidRDefault="0037473A">
      <w:r>
        <w:separator/>
      </w:r>
    </w:p>
  </w:endnote>
  <w:endnote w:type="continuationSeparator" w:id="0">
    <w:p w14:paraId="37222D3B" w14:textId="77777777" w:rsidR="0037473A" w:rsidRDefault="0037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1620C" w14:textId="77777777" w:rsidR="0037473A" w:rsidRDefault="0037473A">
      <w:r>
        <w:separator/>
      </w:r>
    </w:p>
  </w:footnote>
  <w:footnote w:type="continuationSeparator" w:id="0">
    <w:p w14:paraId="712E7A05" w14:textId="77777777" w:rsidR="0037473A" w:rsidRDefault="0037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623A9"/>
    <w:multiLevelType w:val="multilevel"/>
    <w:tmpl w:val="5C92CA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05" w:hanging="525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920" w:hanging="1080"/>
      </w:pPr>
    </w:lvl>
    <w:lvl w:ilvl="5">
      <w:start w:val="1"/>
      <w:numFmt w:val="decimal"/>
      <w:isLgl/>
      <w:lvlText w:val="%1.%2.%3.%4.%5.%6."/>
      <w:lvlJc w:val="left"/>
      <w:pPr>
        <w:ind w:left="204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DF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73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C5565-61EA-443C-A4FA-044A3990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1344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2024-05-15T13:24:00Z</dcterms:modified>
</cp:coreProperties>
</file>