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технічних умов № 92  від 18.06.2019 року на водовідведення  ТзОВ "Академія футболу" по вул .  Б. Хмельницького, 9  к/н 4610160300:07:001:0083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FD30CC" w14:textId="77777777" w:rsidR="00AB65CC" w:rsidRPr="00AB65CC" w:rsidRDefault="00AB65CC" w:rsidP="00AB65CC">
      <w:pPr>
        <w:jc w:val="both"/>
        <w:rPr>
          <w:rFonts w:eastAsia="Calibri"/>
          <w:sz w:val="28"/>
          <w:szCs w:val="28"/>
          <w:lang w:eastAsia="en-US"/>
        </w:rPr>
      </w:pPr>
      <w:r w:rsidRPr="00AB65CC">
        <w:rPr>
          <w:rFonts w:eastAsia="Calibri"/>
          <w:sz w:val="28"/>
          <w:szCs w:val="28"/>
          <w:lang w:eastAsia="en-US"/>
        </w:rPr>
        <w:t xml:space="preserve">       Керуючись Законом України «Про місцеве самоврядування в Україні» від 21.05.1997 року № 280/97-ВР , із змінами та доповненнями, « Правилами користування системами централізованого комунального водопостачання та водовідведення в населених пунктах України» затверджених Наказом міністерства житлово-комунального господарства України №190 від 27.06.2008 року , рішенням Винниківської міської ради №120 від 21 січня 2016 року «Про порядок розробки, затве</w:t>
      </w:r>
      <w:bookmarkStart w:id="1" w:name="_GoBack"/>
      <w:bookmarkEnd w:id="1"/>
      <w:r w:rsidRPr="00AB65CC">
        <w:rPr>
          <w:rFonts w:eastAsia="Calibri"/>
          <w:sz w:val="28"/>
          <w:szCs w:val="28"/>
          <w:lang w:eastAsia="en-US"/>
        </w:rPr>
        <w:t>рдження та видачі технічних умов на приєднання до централізованої мережі водопостачання та водовідведення міста Винники, розглянувши звернення директора товариства з обмеженою відповідальністю «Академія футболу» вх.  №</w:t>
      </w:r>
    </w:p>
    <w:p w14:paraId="1545BEBB" w14:textId="77777777" w:rsidR="00AB65CC" w:rsidRPr="00AB65CC" w:rsidRDefault="00AB65CC" w:rsidP="00AB65CC">
      <w:pPr>
        <w:jc w:val="both"/>
        <w:rPr>
          <w:rFonts w:eastAsia="Calibri"/>
          <w:sz w:val="28"/>
          <w:szCs w:val="28"/>
          <w:lang w:eastAsia="en-US"/>
        </w:rPr>
      </w:pPr>
      <w:r w:rsidRPr="00AB65CC">
        <w:rPr>
          <w:rFonts w:eastAsia="Calibri"/>
          <w:sz w:val="28"/>
          <w:szCs w:val="28"/>
          <w:lang w:eastAsia="en-US"/>
        </w:rPr>
        <w:t xml:space="preserve">1254/04-18/18 від 13.06.2019 р. виконавчий комітет Винниківської міської ради </w:t>
      </w:r>
    </w:p>
    <w:p w14:paraId="2FB2BD63" w14:textId="77777777" w:rsidR="00AB65CC" w:rsidRPr="00AB65CC" w:rsidRDefault="00AB65CC" w:rsidP="00AB65C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718544E" w14:textId="77777777" w:rsidR="00AB65CC" w:rsidRPr="00AB65CC" w:rsidRDefault="00AB65CC" w:rsidP="00AB65C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B65CC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B673044" w14:textId="77777777" w:rsidR="00AB65CC" w:rsidRPr="00AB65CC" w:rsidRDefault="00AB65CC" w:rsidP="00AB65CC">
      <w:pPr>
        <w:rPr>
          <w:rFonts w:eastAsia="Calibri"/>
          <w:sz w:val="28"/>
          <w:szCs w:val="28"/>
          <w:lang w:eastAsia="en-US"/>
        </w:rPr>
      </w:pPr>
      <w:r w:rsidRPr="00AB65CC">
        <w:rPr>
          <w:rFonts w:eastAsia="Calibri"/>
          <w:sz w:val="28"/>
          <w:szCs w:val="28"/>
          <w:lang w:eastAsia="en-US"/>
        </w:rPr>
        <w:t>1.Затвердити  технічні  умови  № 92   від 18.06.2019 року на водовідведення   ТзОВ «Академія футболу» по вул . Б. Хмельницького, 9  к/н 4610160300:07:001:0083</w:t>
      </w:r>
    </w:p>
    <w:p w14:paraId="40B38B54" w14:textId="77777777" w:rsidR="00AB65CC" w:rsidRPr="00AB65CC" w:rsidRDefault="00AB65CC" w:rsidP="00AB65CC">
      <w:pPr>
        <w:rPr>
          <w:rFonts w:eastAsia="Calibri"/>
          <w:sz w:val="28"/>
          <w:szCs w:val="28"/>
          <w:lang w:eastAsia="en-US"/>
        </w:rPr>
      </w:pPr>
    </w:p>
    <w:p w14:paraId="42F4DB46" w14:textId="77777777" w:rsidR="00AB65CC" w:rsidRPr="00AB65CC" w:rsidRDefault="00AB65CC" w:rsidP="00AB65CC">
      <w:pPr>
        <w:jc w:val="both"/>
        <w:rPr>
          <w:rFonts w:eastAsia="Calibri"/>
          <w:sz w:val="28"/>
          <w:szCs w:val="28"/>
          <w:lang w:eastAsia="en-US"/>
        </w:rPr>
      </w:pPr>
      <w:r w:rsidRPr="00AB65CC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68CEA64" w14:textId="77777777" w:rsidR="00AB65CC" w:rsidRPr="00AB65CC" w:rsidRDefault="00AB65CC" w:rsidP="00AB65CC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708CFA1" w14:textId="77777777" w:rsidR="00AB65CC" w:rsidRPr="00AB65CC" w:rsidRDefault="00AB65CC" w:rsidP="00AB65CC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18120A0A" w14:textId="77777777" w:rsidR="00AB65CC" w:rsidRPr="00AB65CC" w:rsidRDefault="00AB65CC" w:rsidP="00AB65CC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B65CC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6D94CD" w14:textId="77777777" w:rsidR="00920307" w:rsidRDefault="00920307">
      <w:r>
        <w:separator/>
      </w:r>
    </w:p>
  </w:endnote>
  <w:endnote w:type="continuationSeparator" w:id="0">
    <w:p w14:paraId="7D5299C7" w14:textId="77777777" w:rsidR="00920307" w:rsidRDefault="00920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BF6B4" w14:textId="77777777" w:rsidR="00920307" w:rsidRDefault="00920307">
      <w:r>
        <w:separator/>
      </w:r>
    </w:p>
  </w:footnote>
  <w:footnote w:type="continuationSeparator" w:id="0">
    <w:p w14:paraId="3B339995" w14:textId="77777777" w:rsidR="00920307" w:rsidRDefault="00920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0307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65CC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7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33F1-EF76-4839-9D3A-997691595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2024-05-17T12:37:00Z</dcterms:modified>
</cp:coreProperties>
</file>