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покрівлі  з влаштуванням водостоків та  водовідведення у Будинку дитячої та юнацької творчості за адресою  вул.І.Франка, 1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A5D7871" w14:textId="77777777" w:rsidR="000E5021" w:rsidRPr="000E5021" w:rsidRDefault="000E5021" w:rsidP="000E5021">
      <w:pPr>
        <w:suppressAutoHyphens/>
        <w:jc w:val="both"/>
        <w:rPr>
          <w:sz w:val="28"/>
          <w:szCs w:val="28"/>
          <w:lang w:eastAsia="ar-SA"/>
        </w:rPr>
      </w:pPr>
      <w:r w:rsidRPr="000E5021"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2019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0EE2544E" w14:textId="77777777" w:rsidR="000E5021" w:rsidRPr="000E5021" w:rsidRDefault="000E5021" w:rsidP="000E50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7113CED8" w14:textId="77777777" w:rsidR="000E5021" w:rsidRPr="000E5021" w:rsidRDefault="000E5021" w:rsidP="000E50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0E5021">
        <w:rPr>
          <w:sz w:val="28"/>
          <w:szCs w:val="28"/>
          <w:lang w:eastAsia="ar-SA"/>
        </w:rPr>
        <w:t>В И Р І Ш И В:</w:t>
      </w:r>
    </w:p>
    <w:p w14:paraId="1FF32FCE" w14:textId="77777777" w:rsidR="000E5021" w:rsidRPr="000E5021" w:rsidRDefault="000E5021" w:rsidP="000E50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4D9458AB" w14:textId="69CEEB0E" w:rsidR="000E5021" w:rsidRPr="00B772B4" w:rsidRDefault="000E5021" w:rsidP="000E5021">
      <w:pPr>
        <w:rPr>
          <w:b/>
        </w:rPr>
      </w:pPr>
      <w:r w:rsidRPr="000E5021">
        <w:rPr>
          <w:sz w:val="28"/>
          <w:szCs w:val="28"/>
          <w:lang w:eastAsia="ar-SA"/>
        </w:rPr>
        <w:t xml:space="preserve">1.Затвердити кошторисну документацію на </w:t>
      </w:r>
      <w:r>
        <w:rPr>
          <w:sz w:val="28"/>
          <w:szCs w:val="28"/>
          <w:lang w:eastAsia="ar-SA"/>
        </w:rPr>
        <w:t>«</w:t>
      </w:r>
      <w:r w:rsidRPr="000E5021">
        <w:rPr>
          <w:sz w:val="28"/>
        </w:rPr>
        <w:t>Капітальний ремонт покрівлі  з влаштуванням водостоків та  водовідведення у Будинку дитячої та юнацької творчості за адресою  вул.І.Франка, 1 у м.Винники</w:t>
      </w:r>
      <w:r>
        <w:rPr>
          <w:b/>
          <w:sz w:val="28"/>
        </w:rPr>
        <w:t>»</w:t>
      </w:r>
    </w:p>
    <w:p w14:paraId="7704198F" w14:textId="529C346F" w:rsidR="000E5021" w:rsidRPr="000E5021" w:rsidRDefault="000E5021" w:rsidP="000E50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7355748A" w14:textId="77777777" w:rsidR="000E5021" w:rsidRPr="000E5021" w:rsidRDefault="000E5021" w:rsidP="000E5021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142" w:hanging="142"/>
        <w:jc w:val="both"/>
        <w:rPr>
          <w:sz w:val="28"/>
          <w:szCs w:val="28"/>
          <w:lang w:eastAsia="ar-SA"/>
        </w:rPr>
      </w:pPr>
      <w:r w:rsidRPr="000E5021">
        <w:rPr>
          <w:sz w:val="28"/>
          <w:szCs w:val="28"/>
          <w:lang w:eastAsia="ar-SA"/>
        </w:rPr>
        <w:t xml:space="preserve"> 2. Контроль за виконанням даного рішення залишаю за собою.</w:t>
      </w:r>
    </w:p>
    <w:p w14:paraId="3064BA0F" w14:textId="77777777" w:rsidR="000E5021" w:rsidRPr="000E5021" w:rsidRDefault="000E5021" w:rsidP="000E5021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2755DA6" w14:textId="77777777" w:rsidR="000E5021" w:rsidRDefault="000E5021" w:rsidP="000E5021">
      <w:pPr>
        <w:suppressAutoHyphens/>
        <w:contextualSpacing/>
        <w:jc w:val="both"/>
        <w:rPr>
          <w:b/>
          <w:color w:val="000000"/>
          <w:sz w:val="28"/>
          <w:szCs w:val="28"/>
          <w:lang w:eastAsia="ar-SA"/>
        </w:rPr>
      </w:pPr>
      <w:r w:rsidRPr="000E5021">
        <w:rPr>
          <w:b/>
          <w:color w:val="000000"/>
          <w:sz w:val="28"/>
          <w:szCs w:val="28"/>
          <w:lang w:eastAsia="ar-SA"/>
        </w:rPr>
        <w:t xml:space="preserve">      </w:t>
      </w:r>
      <w:r>
        <w:rPr>
          <w:b/>
          <w:color w:val="000000"/>
          <w:sz w:val="28"/>
          <w:szCs w:val="28"/>
          <w:lang w:eastAsia="ar-SA"/>
        </w:rPr>
        <w:t>В.о.м</w:t>
      </w:r>
      <w:r w:rsidRPr="000E5021">
        <w:rPr>
          <w:b/>
          <w:color w:val="000000"/>
          <w:sz w:val="28"/>
          <w:szCs w:val="28"/>
          <w:lang w:eastAsia="ar-SA"/>
        </w:rPr>
        <w:t>іськ</w:t>
      </w:r>
      <w:r>
        <w:rPr>
          <w:b/>
          <w:color w:val="000000"/>
          <w:sz w:val="28"/>
          <w:szCs w:val="28"/>
          <w:lang w:eastAsia="ar-SA"/>
        </w:rPr>
        <w:t>ого</w:t>
      </w:r>
      <w:r w:rsidRPr="000E5021">
        <w:rPr>
          <w:b/>
          <w:color w:val="000000"/>
          <w:sz w:val="28"/>
          <w:szCs w:val="28"/>
          <w:lang w:eastAsia="ar-SA"/>
        </w:rPr>
        <w:t xml:space="preserve"> голов</w:t>
      </w:r>
      <w:r>
        <w:rPr>
          <w:b/>
          <w:color w:val="000000"/>
          <w:sz w:val="28"/>
          <w:szCs w:val="28"/>
          <w:lang w:eastAsia="ar-SA"/>
        </w:rPr>
        <w:t>и</w:t>
      </w:r>
      <w:r w:rsidRPr="000E5021">
        <w:rPr>
          <w:b/>
          <w:color w:val="000000"/>
          <w:sz w:val="28"/>
          <w:szCs w:val="28"/>
          <w:lang w:eastAsia="ar-SA"/>
        </w:rPr>
        <w:t xml:space="preserve">                                                                </w:t>
      </w:r>
      <w:r>
        <w:rPr>
          <w:b/>
          <w:color w:val="000000"/>
          <w:sz w:val="28"/>
          <w:szCs w:val="28"/>
          <w:lang w:eastAsia="ar-SA"/>
        </w:rPr>
        <w:t>Б.Шустер</w:t>
      </w:r>
    </w:p>
    <w:p w14:paraId="58C05D8E" w14:textId="32F169D2" w:rsidR="000E5021" w:rsidRPr="000E5021" w:rsidRDefault="000E5021" w:rsidP="000E5021">
      <w:pPr>
        <w:suppressAutoHyphens/>
        <w:contextualSpacing/>
        <w:jc w:val="both"/>
        <w:rPr>
          <w:b/>
          <w:color w:val="000000"/>
          <w:sz w:val="28"/>
          <w:szCs w:val="28"/>
          <w:lang w:eastAsia="ar-SA"/>
        </w:rPr>
      </w:pPr>
      <w:bookmarkStart w:id="1" w:name="_GoBack"/>
      <w:bookmarkEnd w:id="1"/>
      <w:r w:rsidRPr="000E5021">
        <w:rPr>
          <w:b/>
          <w:color w:val="000000"/>
          <w:sz w:val="28"/>
          <w:szCs w:val="28"/>
          <w:lang w:eastAsia="ar-SA"/>
        </w:rPr>
        <w:t xml:space="preserve"> </w:t>
      </w:r>
    </w:p>
    <w:p w14:paraId="66D2004D" w14:textId="77777777" w:rsidR="000E5021" w:rsidRPr="000E5021" w:rsidRDefault="000E5021" w:rsidP="000E5021">
      <w:pPr>
        <w:suppressAutoHyphens/>
        <w:rPr>
          <w:sz w:val="28"/>
          <w:szCs w:val="28"/>
          <w:lang w:eastAsia="ar-SA"/>
        </w:rPr>
      </w:pPr>
    </w:p>
    <w:p w14:paraId="01C471E0" w14:textId="77777777" w:rsidR="00213958" w:rsidRPr="000E5021" w:rsidRDefault="00213958" w:rsidP="00471A72">
      <w:pPr>
        <w:rPr>
          <w:sz w:val="28"/>
          <w:szCs w:val="28"/>
        </w:rPr>
      </w:pPr>
    </w:p>
    <w:sectPr w:rsidR="00213958" w:rsidRPr="000E5021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C94702" w14:textId="77777777" w:rsidR="00D26C79" w:rsidRDefault="00D26C79">
      <w:r>
        <w:separator/>
      </w:r>
    </w:p>
  </w:endnote>
  <w:endnote w:type="continuationSeparator" w:id="0">
    <w:p w14:paraId="33F8FC44" w14:textId="77777777" w:rsidR="00D26C79" w:rsidRDefault="00D26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6F5E38" w14:textId="77777777" w:rsidR="00D26C79" w:rsidRDefault="00D26C79">
      <w:r>
        <w:separator/>
      </w:r>
    </w:p>
  </w:footnote>
  <w:footnote w:type="continuationSeparator" w:id="0">
    <w:p w14:paraId="2DFEC5F5" w14:textId="77777777" w:rsidR="00D26C79" w:rsidRDefault="00D26C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E5021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26C79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78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B22330-1C6A-459A-8C01-8EDD33B09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83</TotalTime>
  <Pages>1</Pages>
  <Words>877</Words>
  <Characters>500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2024-05-22T11:57:00Z</dcterms:modified>
</cp:coreProperties>
</file>