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виконкому Винниківської   міської ради від 30.08.2019р. №379 "Про присвоєння поштових адрес  частині житлового будинку по вул.Левицького, 1-б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751A55" w14:textId="77777777" w:rsidR="00B9173D" w:rsidRPr="00B9173D" w:rsidRDefault="00B9173D" w:rsidP="00B9173D">
      <w:pPr>
        <w:ind w:firstLine="720"/>
        <w:rPr>
          <w:sz w:val="28"/>
          <w:szCs w:val="28"/>
        </w:rPr>
      </w:pPr>
      <w:r w:rsidRPr="00B9173D">
        <w:rPr>
          <w:sz w:val="28"/>
          <w:szCs w:val="28"/>
        </w:rPr>
        <w:t>Розглянувши заяву гр.Козак Ю.Р., з проханням внести зміни в рішення виконкому Винниківської міської ради від 30.08.2019р. №379 «Про присвоєння поштових адрес частині житлового будинку по вул.Левицького, 1-б у м.Винники», керуючись Законом України «Про місцеве самоврядування в Україні»,  Тимчасовим Положенням «Про порядок реєстрації прав власності на нерухоме майно» №7-5 від 07.02.2002р., беручи до уваги висновок щодо технічної можливості поділу об´єкта нерухомого майна від 19.09.2019р. №2/11296, виготовлений ОКП ЛОР «БТІ та ЕО», виконком Винниківської міської ради -</w:t>
      </w:r>
    </w:p>
    <w:p w14:paraId="1F8008B8" w14:textId="77777777" w:rsidR="00B9173D" w:rsidRPr="00B9173D" w:rsidRDefault="00B9173D" w:rsidP="00B9173D">
      <w:pPr>
        <w:rPr>
          <w:sz w:val="28"/>
          <w:szCs w:val="28"/>
        </w:rPr>
      </w:pPr>
    </w:p>
    <w:p w14:paraId="31133D58" w14:textId="7C23E55D" w:rsidR="00B9173D" w:rsidRPr="00B9173D" w:rsidRDefault="00B9173D" w:rsidP="00B9173D">
      <w:pPr>
        <w:jc w:val="center"/>
        <w:rPr>
          <w:sz w:val="28"/>
          <w:szCs w:val="28"/>
        </w:rPr>
      </w:pPr>
      <w:r w:rsidRPr="00B9173D">
        <w:rPr>
          <w:sz w:val="28"/>
          <w:szCs w:val="28"/>
        </w:rPr>
        <w:t>В И Р І Ш И В :</w:t>
      </w:r>
    </w:p>
    <w:p w14:paraId="4A252732" w14:textId="77777777" w:rsidR="00B9173D" w:rsidRPr="00B9173D" w:rsidRDefault="00B9173D" w:rsidP="00B9173D">
      <w:pPr>
        <w:rPr>
          <w:sz w:val="28"/>
          <w:szCs w:val="28"/>
        </w:rPr>
      </w:pPr>
      <w:r w:rsidRPr="00B9173D">
        <w:rPr>
          <w:sz w:val="28"/>
          <w:szCs w:val="28"/>
        </w:rPr>
        <w:t xml:space="preserve">В п.2 рішення виконкому Винниківської міської ради від 30.08.2019р. №379 «Про присвоєння поштових адрес частині житлового будинку по вул.Левицького, 1-б у м.Винники» внести зміни та п.2 читати в наступній редакції: </w:t>
      </w:r>
    </w:p>
    <w:p w14:paraId="0E5D74EC" w14:textId="77777777" w:rsidR="00B9173D" w:rsidRPr="00B9173D" w:rsidRDefault="00B9173D" w:rsidP="00B9173D">
      <w:pPr>
        <w:rPr>
          <w:sz w:val="28"/>
          <w:szCs w:val="28"/>
        </w:rPr>
      </w:pPr>
      <w:r w:rsidRPr="00B9173D">
        <w:rPr>
          <w:sz w:val="28"/>
          <w:szCs w:val="28"/>
        </w:rPr>
        <w:t>п.2. Частині житлового будинку (1/2) по вул. Левицького, 1-б у м.Винники, що на праві спільної часткової власності належить гр. Козаку Юрію Романовичу присвоїти поштову адресу, а саме: вул. Левицького, 1-г у  м.Винники.</w:t>
      </w:r>
    </w:p>
    <w:p w14:paraId="325B2759" w14:textId="77777777" w:rsidR="00B9173D" w:rsidRPr="00B9173D" w:rsidRDefault="00B9173D" w:rsidP="00B9173D">
      <w:pPr>
        <w:rPr>
          <w:sz w:val="28"/>
          <w:szCs w:val="28"/>
        </w:rPr>
      </w:pPr>
      <w:r w:rsidRPr="00B9173D">
        <w:rPr>
          <w:sz w:val="28"/>
          <w:szCs w:val="28"/>
        </w:rPr>
        <w:t>Будинок складатиметься з 1-х житлових кімнат. Загальна площа будинку становитиме – 51,0 кв.м., житлова площа будинку становитиме – 14,4 кв.м.</w:t>
      </w:r>
    </w:p>
    <w:p w14:paraId="6E016236" w14:textId="77777777" w:rsidR="00B9173D" w:rsidRPr="00B9173D" w:rsidRDefault="00B9173D" w:rsidP="00B9173D">
      <w:pPr>
        <w:rPr>
          <w:sz w:val="28"/>
          <w:szCs w:val="28"/>
        </w:rPr>
      </w:pPr>
    </w:p>
    <w:p w14:paraId="4621AC80" w14:textId="77777777" w:rsidR="00B9173D" w:rsidRPr="00B9173D" w:rsidRDefault="00B9173D" w:rsidP="00B9173D">
      <w:pPr>
        <w:rPr>
          <w:sz w:val="28"/>
          <w:szCs w:val="28"/>
        </w:rPr>
      </w:pPr>
    </w:p>
    <w:p w14:paraId="01C471E0" w14:textId="308EEDF3" w:rsidR="00213958" w:rsidRPr="006F2805" w:rsidRDefault="00B9173D" w:rsidP="00B9173D">
      <w:pPr>
        <w:rPr>
          <w:sz w:val="28"/>
          <w:szCs w:val="28"/>
        </w:rPr>
      </w:pPr>
      <w:bookmarkStart w:id="1" w:name="_GoBack"/>
      <w:bookmarkEnd w:id="1"/>
      <w:r w:rsidRPr="00B9173D">
        <w:rPr>
          <w:sz w:val="28"/>
          <w:szCs w:val="28"/>
        </w:rPr>
        <w:t>Міський голова</w:t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</w:r>
      <w:r w:rsidRPr="00B9173D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FF5C7" w14:textId="77777777" w:rsidR="00F936F1" w:rsidRDefault="00F936F1">
      <w:r>
        <w:separator/>
      </w:r>
    </w:p>
  </w:endnote>
  <w:endnote w:type="continuationSeparator" w:id="0">
    <w:p w14:paraId="529F416A" w14:textId="77777777" w:rsidR="00F936F1" w:rsidRDefault="00F9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AFBE5" w14:textId="77777777" w:rsidR="00F936F1" w:rsidRDefault="00F936F1">
      <w:r>
        <w:separator/>
      </w:r>
    </w:p>
  </w:footnote>
  <w:footnote w:type="continuationSeparator" w:id="0">
    <w:p w14:paraId="3EE3543C" w14:textId="77777777" w:rsidR="00F936F1" w:rsidRDefault="00F93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173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36F1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BB0B3-B4A6-483B-BF7A-2F5A056C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2024-05-27T08:15:00Z</dcterms:modified>
</cp:coreProperties>
</file>