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поштових адрес частині житлового будинку по  вул. Ломоносова, 32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A5CCF9" w14:textId="77777777" w:rsidR="00A40A17" w:rsidRPr="00A40A17" w:rsidRDefault="00A40A17" w:rsidP="00A40A17">
      <w:pPr>
        <w:ind w:firstLine="720"/>
        <w:jc w:val="both"/>
        <w:rPr>
          <w:sz w:val="28"/>
          <w:szCs w:val="28"/>
        </w:rPr>
      </w:pPr>
      <w:r w:rsidRPr="00A40A1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Канціра В.С., беручи до уваги Витяг з Державного реєстру речових прав на нерухоме майно про реєстрацію права власності (і.н.в. 27798594 від 07.10.2014р.), Витяг з Державного реєстру речових прав на нерухоме майно про реєстрацію права власності (і.н.в. 27793442 від 07.10.2014р.), висновок щодо технічної можливості поділу об’єкта нерухомого майна виданий ОКП «БТІ та ЕО» від 12.09.2019р. №2/10942, виконавчий комітет Винниківської міської ради -</w:t>
      </w:r>
    </w:p>
    <w:p w14:paraId="3EB53C8E" w14:textId="77777777" w:rsidR="00A40A17" w:rsidRPr="00A40A17" w:rsidRDefault="00A40A17" w:rsidP="00A40A17">
      <w:pPr>
        <w:jc w:val="both"/>
        <w:rPr>
          <w:sz w:val="28"/>
          <w:szCs w:val="28"/>
        </w:rPr>
      </w:pPr>
    </w:p>
    <w:p w14:paraId="49E0F418" w14:textId="77777777" w:rsidR="00A40A17" w:rsidRPr="00A40A17" w:rsidRDefault="00A40A17" w:rsidP="00A40A17">
      <w:pPr>
        <w:jc w:val="center"/>
        <w:rPr>
          <w:sz w:val="28"/>
          <w:szCs w:val="28"/>
        </w:rPr>
      </w:pPr>
      <w:bookmarkStart w:id="1" w:name="_GoBack"/>
      <w:bookmarkEnd w:id="1"/>
      <w:r w:rsidRPr="00A40A17">
        <w:rPr>
          <w:sz w:val="28"/>
          <w:szCs w:val="28"/>
        </w:rPr>
        <w:t>В И Р І Ш И В :</w:t>
      </w:r>
    </w:p>
    <w:p w14:paraId="560114C2" w14:textId="77777777" w:rsidR="00A40A17" w:rsidRPr="00A40A17" w:rsidRDefault="00A40A17" w:rsidP="00A40A17">
      <w:pPr>
        <w:jc w:val="both"/>
        <w:rPr>
          <w:sz w:val="28"/>
          <w:szCs w:val="28"/>
        </w:rPr>
      </w:pPr>
    </w:p>
    <w:p w14:paraId="028640BB" w14:textId="77777777" w:rsidR="00A40A17" w:rsidRPr="00A40A17" w:rsidRDefault="00A40A17" w:rsidP="00A40A17">
      <w:pPr>
        <w:jc w:val="both"/>
        <w:rPr>
          <w:sz w:val="28"/>
          <w:szCs w:val="28"/>
        </w:rPr>
      </w:pPr>
      <w:r w:rsidRPr="00A40A17">
        <w:rPr>
          <w:sz w:val="28"/>
          <w:szCs w:val="28"/>
        </w:rPr>
        <w:t>1.  Частині житлового будинку (1/2) по вул. Ломоносова, 32 у м. Винники, що на праві спільної часткової власності належить гр. Канцір Олександрі Григорівні залишити поштову адресу, а саме: вул. Ломоносова, 32 у м.Винники.</w:t>
      </w:r>
    </w:p>
    <w:p w14:paraId="736DE8C6" w14:textId="77777777" w:rsidR="00A40A17" w:rsidRPr="00A40A17" w:rsidRDefault="00A40A17" w:rsidP="00A40A17">
      <w:pPr>
        <w:jc w:val="both"/>
        <w:rPr>
          <w:sz w:val="28"/>
          <w:szCs w:val="28"/>
        </w:rPr>
      </w:pPr>
      <w:r w:rsidRPr="00A40A17">
        <w:rPr>
          <w:sz w:val="28"/>
          <w:szCs w:val="28"/>
        </w:rPr>
        <w:t xml:space="preserve">Будинок складатиметься з 3-х житлових кімнат. Загальна площа будинку становитиме – 137,1 кв.м., житлова площа будинку становитиме – 73,3 кв.м. </w:t>
      </w:r>
    </w:p>
    <w:p w14:paraId="5A87DF87" w14:textId="77777777" w:rsidR="00A40A17" w:rsidRPr="00A40A17" w:rsidRDefault="00A40A17" w:rsidP="00A40A17">
      <w:pPr>
        <w:jc w:val="both"/>
        <w:rPr>
          <w:sz w:val="28"/>
          <w:szCs w:val="28"/>
        </w:rPr>
      </w:pPr>
      <w:r w:rsidRPr="00A40A17">
        <w:rPr>
          <w:sz w:val="28"/>
          <w:szCs w:val="28"/>
        </w:rPr>
        <w:t xml:space="preserve">2.  Частині житлового будинку (1/2) по вул. Ломоносова, 32 у м. Винники, що на праві спільної часткової власності належить гр. Канціру Володимиру </w:t>
      </w:r>
      <w:r w:rsidRPr="00A40A17">
        <w:rPr>
          <w:sz w:val="28"/>
          <w:szCs w:val="28"/>
        </w:rPr>
        <w:lastRenderedPageBreak/>
        <w:t>Степановичу присвоїти поштову адресу, а саме: вул. Ломоносова, 32-в у  м.Винники.</w:t>
      </w:r>
    </w:p>
    <w:p w14:paraId="299728AB" w14:textId="77777777" w:rsidR="00A40A17" w:rsidRPr="00A40A17" w:rsidRDefault="00A40A17" w:rsidP="00A40A17">
      <w:pPr>
        <w:jc w:val="both"/>
        <w:rPr>
          <w:sz w:val="28"/>
          <w:szCs w:val="28"/>
        </w:rPr>
      </w:pPr>
      <w:r w:rsidRPr="00A40A17">
        <w:rPr>
          <w:sz w:val="28"/>
          <w:szCs w:val="28"/>
        </w:rPr>
        <w:t>Будинок складатиметься з 3-х житлових кімнат. Загальна площа будинку становитиме – 139,5 кв.м., житлова площа будинку становитиме – 75,1 кв.м.</w:t>
      </w:r>
    </w:p>
    <w:p w14:paraId="26FFEDCE" w14:textId="77777777" w:rsidR="00A40A17" w:rsidRPr="00A40A17" w:rsidRDefault="00A40A17" w:rsidP="00A40A17">
      <w:pPr>
        <w:jc w:val="both"/>
        <w:rPr>
          <w:sz w:val="28"/>
          <w:szCs w:val="28"/>
        </w:rPr>
      </w:pPr>
      <w:r w:rsidRPr="00A40A17">
        <w:rPr>
          <w:sz w:val="28"/>
          <w:szCs w:val="28"/>
        </w:rPr>
        <w:t>3.</w:t>
      </w:r>
      <w:r w:rsidRPr="00A40A1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352CED4" w14:textId="77777777" w:rsidR="00A40A17" w:rsidRPr="00A40A17" w:rsidRDefault="00A40A17" w:rsidP="00A40A17">
      <w:pPr>
        <w:jc w:val="both"/>
        <w:rPr>
          <w:sz w:val="28"/>
          <w:szCs w:val="28"/>
        </w:rPr>
      </w:pPr>
    </w:p>
    <w:p w14:paraId="5AD5706F" w14:textId="77777777" w:rsidR="00A40A17" w:rsidRPr="00A40A17" w:rsidRDefault="00A40A17" w:rsidP="00A40A17">
      <w:pPr>
        <w:jc w:val="both"/>
        <w:rPr>
          <w:sz w:val="28"/>
          <w:szCs w:val="28"/>
        </w:rPr>
      </w:pPr>
    </w:p>
    <w:p w14:paraId="49472EDC" w14:textId="77777777" w:rsidR="00A40A17" w:rsidRPr="00A40A17" w:rsidRDefault="00A40A17" w:rsidP="00A40A17">
      <w:pPr>
        <w:jc w:val="both"/>
        <w:rPr>
          <w:sz w:val="28"/>
          <w:szCs w:val="28"/>
        </w:rPr>
      </w:pPr>
    </w:p>
    <w:p w14:paraId="01C471E0" w14:textId="559C1885" w:rsidR="00213958" w:rsidRPr="006F2805" w:rsidRDefault="00A40A17" w:rsidP="00A40A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40A17">
        <w:rPr>
          <w:sz w:val="28"/>
          <w:szCs w:val="28"/>
        </w:rPr>
        <w:tab/>
      </w:r>
      <w:r w:rsidRPr="00A40A17">
        <w:rPr>
          <w:sz w:val="28"/>
          <w:szCs w:val="28"/>
        </w:rPr>
        <w:tab/>
      </w:r>
      <w:r w:rsidRPr="00A40A17">
        <w:rPr>
          <w:sz w:val="28"/>
          <w:szCs w:val="28"/>
        </w:rPr>
        <w:tab/>
        <w:t xml:space="preserve">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29F76" w14:textId="77777777" w:rsidR="00E86CAA" w:rsidRDefault="00E86CAA">
      <w:r>
        <w:separator/>
      </w:r>
    </w:p>
  </w:endnote>
  <w:endnote w:type="continuationSeparator" w:id="0">
    <w:p w14:paraId="69275196" w14:textId="77777777" w:rsidR="00E86CAA" w:rsidRDefault="00E86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35B4C" w14:textId="77777777" w:rsidR="00E86CAA" w:rsidRDefault="00E86CAA">
      <w:r>
        <w:separator/>
      </w:r>
    </w:p>
  </w:footnote>
  <w:footnote w:type="continuationSeparator" w:id="0">
    <w:p w14:paraId="4A4BBE54" w14:textId="77777777" w:rsidR="00E86CAA" w:rsidRDefault="00E86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0A1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6CAA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B2932-D79C-4389-8E6B-19E9581EB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1583</Words>
  <Characters>903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2024-05-27T11:25:00Z</dcterms:modified>
</cp:coreProperties>
</file>