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посадових інструкцій працівників апарату виконавчого комітету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36611C" w14:textId="77777777" w:rsidR="007158F2" w:rsidRPr="007158F2" w:rsidRDefault="007158F2" w:rsidP="007158F2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en-US"/>
        </w:rPr>
      </w:pPr>
      <w:r w:rsidRPr="007158F2">
        <w:rPr>
          <w:color w:val="000000"/>
          <w:sz w:val="28"/>
          <w:szCs w:val="28"/>
          <w:lang w:eastAsia="en-US"/>
        </w:rPr>
        <w:t xml:space="preserve">Керуючись Законом України «Про місцеве самоврядування в Україні», Законом України «Про службу в органах місцевого самоврядування», </w:t>
      </w:r>
      <w:r w:rsidRPr="007158F2">
        <w:rPr>
          <w:sz w:val="28"/>
          <w:szCs w:val="28"/>
          <w:lang w:eastAsia="en-US"/>
        </w:rPr>
        <w:t>рішенням  Винниківької міської ради  № 2072 від 18.10.2019 року «Про реорганізацію структури виконавчих органів Винниківської міської ради, загальної чисельності  апарату ради та її виконавчих органів»</w:t>
      </w:r>
      <w:r w:rsidRPr="007158F2">
        <w:rPr>
          <w:color w:val="000000"/>
          <w:sz w:val="28"/>
          <w:szCs w:val="28"/>
          <w:lang w:eastAsia="en-US"/>
        </w:rPr>
        <w:t>, виконавчий комітет Винниківської міської ради</w:t>
      </w:r>
    </w:p>
    <w:p w14:paraId="793271C3" w14:textId="77777777" w:rsidR="007158F2" w:rsidRPr="007158F2" w:rsidRDefault="007158F2" w:rsidP="007158F2">
      <w:pPr>
        <w:shd w:val="clear" w:color="auto" w:fill="FFFFFF"/>
        <w:jc w:val="center"/>
        <w:rPr>
          <w:color w:val="000000"/>
          <w:sz w:val="28"/>
          <w:szCs w:val="28"/>
          <w:lang w:eastAsia="en-US"/>
        </w:rPr>
      </w:pPr>
      <w:r w:rsidRPr="007158F2">
        <w:rPr>
          <w:color w:val="000000"/>
          <w:sz w:val="28"/>
          <w:szCs w:val="28"/>
          <w:lang w:eastAsia="en-US"/>
        </w:rPr>
        <w:t>вирішив:</w:t>
      </w:r>
    </w:p>
    <w:p w14:paraId="1F4331F7" w14:textId="77777777" w:rsidR="007158F2" w:rsidRPr="007158F2" w:rsidRDefault="007158F2" w:rsidP="007158F2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</w:p>
    <w:p w14:paraId="6FE08866" w14:textId="77777777" w:rsidR="007158F2" w:rsidRPr="007158F2" w:rsidRDefault="007158F2" w:rsidP="007158F2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  <w:r w:rsidRPr="007158F2">
        <w:rPr>
          <w:color w:val="000000"/>
          <w:sz w:val="28"/>
          <w:szCs w:val="28"/>
          <w:lang w:eastAsia="en-US"/>
        </w:rPr>
        <w:t>1. Затвердити посадові інструкції працівників апарату виконавчого комітету Винниківської міської ради:</w:t>
      </w:r>
    </w:p>
    <w:p w14:paraId="13DDAFB0" w14:textId="77777777" w:rsidR="007158F2" w:rsidRPr="007158F2" w:rsidRDefault="007158F2" w:rsidP="007158F2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7158F2">
        <w:rPr>
          <w:rFonts w:eastAsia="Calibri"/>
          <w:color w:val="000000"/>
          <w:sz w:val="28"/>
          <w:szCs w:val="28"/>
          <w:lang w:eastAsia="en-US"/>
        </w:rPr>
        <w:t xml:space="preserve">1.1. Посадова інструкція </w:t>
      </w:r>
      <w:r w:rsidRPr="007158F2">
        <w:rPr>
          <w:rFonts w:eastAsia="Calibri"/>
          <w:sz w:val="28"/>
          <w:szCs w:val="28"/>
          <w:lang w:eastAsia="en-US"/>
        </w:rPr>
        <w:t>Начальника відділу Державної реєстрації (Додаток 1)</w:t>
      </w:r>
    </w:p>
    <w:p w14:paraId="3AA9A584" w14:textId="77777777" w:rsidR="007158F2" w:rsidRPr="007158F2" w:rsidRDefault="007158F2" w:rsidP="007158F2">
      <w:pPr>
        <w:spacing w:line="360" w:lineRule="auto"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7158F2">
        <w:rPr>
          <w:rFonts w:eastAsia="Calibri"/>
          <w:color w:val="000000"/>
          <w:sz w:val="28"/>
          <w:szCs w:val="28"/>
          <w:lang w:eastAsia="en-US"/>
        </w:rPr>
        <w:t xml:space="preserve">1.2. Посадова інструкція </w:t>
      </w:r>
      <w:r w:rsidRPr="007158F2">
        <w:rPr>
          <w:rFonts w:eastAsia="Calibri"/>
          <w:sz w:val="28"/>
          <w:szCs w:val="28"/>
          <w:lang w:eastAsia="en-US"/>
        </w:rPr>
        <w:t>Державного реєстратора відділу Державної реєстрації</w:t>
      </w:r>
      <w:r w:rsidRPr="007158F2">
        <w:rPr>
          <w:rFonts w:eastAsia="Calibri"/>
          <w:color w:val="000000"/>
          <w:sz w:val="28"/>
          <w:szCs w:val="28"/>
          <w:lang w:eastAsia="en-US"/>
        </w:rPr>
        <w:t xml:space="preserve"> (Додаток 2)</w:t>
      </w:r>
    </w:p>
    <w:p w14:paraId="193F83BC" w14:textId="77777777" w:rsidR="007158F2" w:rsidRPr="007158F2" w:rsidRDefault="007158F2" w:rsidP="007158F2">
      <w:pPr>
        <w:spacing w:line="360" w:lineRule="auto"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7158F2">
        <w:rPr>
          <w:rFonts w:eastAsia="Calibri"/>
          <w:sz w:val="28"/>
          <w:szCs w:val="28"/>
          <w:lang w:eastAsia="en-US"/>
        </w:rPr>
        <w:t xml:space="preserve">1.3. </w:t>
      </w:r>
      <w:r w:rsidRPr="007158F2">
        <w:rPr>
          <w:rFonts w:eastAsia="Calibri"/>
          <w:color w:val="000000"/>
          <w:sz w:val="28"/>
          <w:szCs w:val="28"/>
          <w:lang w:eastAsia="en-US"/>
        </w:rPr>
        <w:t xml:space="preserve">Посадова інструкція </w:t>
      </w:r>
      <w:r w:rsidRPr="007158F2">
        <w:rPr>
          <w:rFonts w:eastAsia="Calibri"/>
          <w:sz w:val="28"/>
          <w:szCs w:val="28"/>
          <w:lang w:eastAsia="en-US"/>
        </w:rPr>
        <w:t>Державного реєстратора відділу Державної реєстрації (Додаток 3)</w:t>
      </w:r>
    </w:p>
    <w:p w14:paraId="34AD816A" w14:textId="77777777" w:rsidR="007158F2" w:rsidRPr="007158F2" w:rsidRDefault="007158F2" w:rsidP="007158F2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7158F2">
        <w:rPr>
          <w:rFonts w:eastAsia="Calibri"/>
          <w:sz w:val="28"/>
          <w:szCs w:val="28"/>
          <w:lang w:eastAsia="en-US"/>
        </w:rPr>
        <w:t>1.4. Посадова інструкція Державного реєстратора відділу Державної реєстрації (Додаток 4)</w:t>
      </w:r>
    </w:p>
    <w:p w14:paraId="7F4A893C" w14:textId="77777777" w:rsidR="007158F2" w:rsidRPr="007158F2" w:rsidRDefault="007158F2" w:rsidP="007158F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7158F2">
        <w:rPr>
          <w:rFonts w:eastAsia="Calibri"/>
          <w:color w:val="000000"/>
          <w:sz w:val="28"/>
          <w:szCs w:val="28"/>
          <w:lang w:eastAsia="en-US"/>
        </w:rPr>
        <w:t xml:space="preserve">1.5. Посадова інструкція </w:t>
      </w:r>
      <w:r w:rsidRPr="007158F2">
        <w:rPr>
          <w:rFonts w:eastAsia="Calibri"/>
          <w:sz w:val="28"/>
          <w:szCs w:val="28"/>
          <w:lang w:eastAsia="en-US"/>
        </w:rPr>
        <w:t>Головного спеціаліста відділу Державної реєстрації (Додаток 5)</w:t>
      </w:r>
    </w:p>
    <w:p w14:paraId="697FB8CF" w14:textId="77777777" w:rsidR="007158F2" w:rsidRPr="007158F2" w:rsidRDefault="007158F2" w:rsidP="007158F2">
      <w:pPr>
        <w:jc w:val="both"/>
        <w:rPr>
          <w:rFonts w:eastAsia="Calibri"/>
          <w:sz w:val="28"/>
          <w:szCs w:val="28"/>
          <w:lang w:eastAsia="en-US"/>
        </w:rPr>
      </w:pPr>
    </w:p>
    <w:p w14:paraId="63E1BA55" w14:textId="77777777" w:rsidR="007158F2" w:rsidRPr="007158F2" w:rsidRDefault="007158F2" w:rsidP="007158F2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  <w:r w:rsidRPr="007158F2">
        <w:rPr>
          <w:sz w:val="28"/>
          <w:szCs w:val="28"/>
          <w:lang w:eastAsia="en-US"/>
        </w:rPr>
        <w:t xml:space="preserve">2.  </w:t>
      </w:r>
      <w:r w:rsidRPr="007158F2">
        <w:rPr>
          <w:color w:val="000000"/>
          <w:sz w:val="28"/>
          <w:szCs w:val="28"/>
          <w:lang w:eastAsia="en-US"/>
        </w:rPr>
        <w:t>Контроль за виконанням даного рішення покласти на керуючого справами виконавчого комітету.</w:t>
      </w:r>
    </w:p>
    <w:p w14:paraId="01C471E0" w14:textId="0392A7BE" w:rsidR="00213958" w:rsidRPr="007158F2" w:rsidRDefault="007158F2" w:rsidP="007158F2">
      <w:pPr>
        <w:shd w:val="clear" w:color="auto" w:fill="FFFFFF"/>
        <w:jc w:val="both"/>
        <w:rPr>
          <w:sz w:val="28"/>
          <w:szCs w:val="28"/>
        </w:rPr>
      </w:pPr>
      <w:r w:rsidRPr="007158F2">
        <w:rPr>
          <w:color w:val="000000"/>
          <w:sz w:val="28"/>
          <w:szCs w:val="28"/>
          <w:lang w:eastAsia="en-US"/>
        </w:rPr>
        <w:t xml:space="preserve">Міський </w:t>
      </w:r>
      <w:r>
        <w:rPr>
          <w:color w:val="000000"/>
          <w:sz w:val="28"/>
          <w:szCs w:val="28"/>
          <w:lang w:eastAsia="en-US"/>
        </w:rPr>
        <w:t>г</w:t>
      </w:r>
      <w:r w:rsidRPr="007158F2">
        <w:rPr>
          <w:color w:val="000000"/>
          <w:sz w:val="28"/>
          <w:szCs w:val="28"/>
          <w:lang w:eastAsia="en-US"/>
        </w:rPr>
        <w:t>олова                                                                            В. Квурт</w:t>
      </w:r>
      <w:bookmarkStart w:id="1" w:name="_GoBack"/>
      <w:bookmarkEnd w:id="1"/>
    </w:p>
    <w:sectPr w:rsidR="00213958" w:rsidRPr="007158F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2014B4" w14:textId="77777777" w:rsidR="003446A5" w:rsidRDefault="003446A5">
      <w:r>
        <w:separator/>
      </w:r>
    </w:p>
  </w:endnote>
  <w:endnote w:type="continuationSeparator" w:id="0">
    <w:p w14:paraId="5552AEFC" w14:textId="77777777" w:rsidR="003446A5" w:rsidRDefault="0034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2A9B6" w14:textId="77777777" w:rsidR="003446A5" w:rsidRDefault="003446A5">
      <w:r>
        <w:separator/>
      </w:r>
    </w:p>
  </w:footnote>
  <w:footnote w:type="continuationSeparator" w:id="0">
    <w:p w14:paraId="37905760" w14:textId="77777777" w:rsidR="003446A5" w:rsidRDefault="00344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46A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158F2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8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081A0-F0AA-4B60-A4E4-478313953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954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2024-05-30T09:28:00Z</dcterms:modified>
</cp:coreProperties>
</file>