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2019рік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E20DCE" w14:textId="659A71E1" w:rsidR="00286C43" w:rsidRPr="00286C43" w:rsidRDefault="00286C43" w:rsidP="00286C43">
      <w:pPr>
        <w:ind w:firstLine="720"/>
        <w:jc w:val="both"/>
        <w:rPr>
          <w:sz w:val="28"/>
          <w:szCs w:val="28"/>
        </w:rPr>
      </w:pPr>
      <w:r w:rsidRPr="00286C43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№1612 від 06.12.2018р. « Про міський бюджет м.Винники на 2019 рік, враховуючи протокол постійної комісії з питань фінансів планування бюджету та контролю над дохідною та видатковою частинами, виконавчий комітет Винниківської міської ради:</w:t>
      </w:r>
    </w:p>
    <w:p w14:paraId="23155D92" w14:textId="0169F009" w:rsidR="00286C43" w:rsidRPr="00286C43" w:rsidRDefault="00286C43" w:rsidP="00286C43">
      <w:pPr>
        <w:jc w:val="center"/>
        <w:rPr>
          <w:sz w:val="28"/>
          <w:szCs w:val="28"/>
        </w:rPr>
      </w:pPr>
      <w:r w:rsidRPr="00286C43">
        <w:rPr>
          <w:sz w:val="28"/>
          <w:szCs w:val="28"/>
        </w:rPr>
        <w:t>ВИРІШИЛА:</w:t>
      </w:r>
    </w:p>
    <w:p w14:paraId="05B37307" w14:textId="77777777" w:rsidR="00286C43" w:rsidRPr="00286C43" w:rsidRDefault="00286C43" w:rsidP="00286C43">
      <w:pPr>
        <w:jc w:val="both"/>
        <w:rPr>
          <w:sz w:val="28"/>
          <w:szCs w:val="28"/>
        </w:rPr>
      </w:pPr>
      <w:r w:rsidRPr="00286C43">
        <w:rPr>
          <w:sz w:val="28"/>
          <w:szCs w:val="28"/>
        </w:rPr>
        <w:t>1. Внести зміни до  розпису дохідної частини загального фонду бюджету м. Винники на 2019рік ./додаток 1/</w:t>
      </w:r>
    </w:p>
    <w:p w14:paraId="39929C6F" w14:textId="523AEE13" w:rsidR="00286C43" w:rsidRPr="00286C43" w:rsidRDefault="00286C43" w:rsidP="00286C43">
      <w:pPr>
        <w:jc w:val="both"/>
        <w:rPr>
          <w:sz w:val="28"/>
          <w:szCs w:val="28"/>
        </w:rPr>
      </w:pPr>
      <w:r w:rsidRPr="00286C43">
        <w:rPr>
          <w:sz w:val="28"/>
          <w:szCs w:val="28"/>
        </w:rPr>
        <w:t>2. Внести зміни до розподілу видатків міського бюджету м.Винники на 2019 рік/додаток№2/</w:t>
      </w:r>
    </w:p>
    <w:p w14:paraId="488815CE" w14:textId="77777777" w:rsidR="00286C43" w:rsidRPr="00286C43" w:rsidRDefault="00286C43" w:rsidP="00286C43">
      <w:pPr>
        <w:jc w:val="both"/>
        <w:rPr>
          <w:sz w:val="28"/>
          <w:szCs w:val="28"/>
        </w:rPr>
      </w:pPr>
      <w:r w:rsidRPr="00286C43">
        <w:rPr>
          <w:sz w:val="28"/>
          <w:szCs w:val="28"/>
        </w:rPr>
        <w:t>3. Внести зміни до переліку місцевих (регіональних) програм до бюджету м.Винники на 2019 рік/додаток№4/.</w:t>
      </w:r>
    </w:p>
    <w:p w14:paraId="27B9649E" w14:textId="77777777" w:rsidR="00286C43" w:rsidRPr="00286C43" w:rsidRDefault="00286C43" w:rsidP="00286C43">
      <w:pPr>
        <w:jc w:val="both"/>
        <w:rPr>
          <w:sz w:val="28"/>
          <w:szCs w:val="28"/>
        </w:rPr>
      </w:pPr>
      <w:r w:rsidRPr="00286C43">
        <w:rPr>
          <w:sz w:val="28"/>
          <w:szCs w:val="28"/>
        </w:rPr>
        <w:t>4. Затвердити уточнений перелік місцевих (регіональних) програм до бюджету м.Винники  на 2019 рік /додаток№5/.</w:t>
      </w:r>
    </w:p>
    <w:p w14:paraId="0E55C0A4" w14:textId="77777777" w:rsidR="00286C43" w:rsidRPr="00286C43" w:rsidRDefault="00286C43" w:rsidP="00286C43">
      <w:pPr>
        <w:jc w:val="both"/>
        <w:rPr>
          <w:sz w:val="28"/>
          <w:szCs w:val="28"/>
        </w:rPr>
      </w:pPr>
      <w:r w:rsidRPr="00286C43">
        <w:rPr>
          <w:sz w:val="28"/>
          <w:szCs w:val="28"/>
        </w:rPr>
        <w:t>5.Внести зміни до фінансування міського бюджету м.Винники на 2019 рік /додаток №6/.</w:t>
      </w:r>
    </w:p>
    <w:p w14:paraId="0ACC12BF" w14:textId="77777777" w:rsidR="00286C43" w:rsidRPr="00286C43" w:rsidRDefault="00286C43" w:rsidP="00286C43">
      <w:pPr>
        <w:jc w:val="both"/>
        <w:rPr>
          <w:sz w:val="28"/>
          <w:szCs w:val="28"/>
        </w:rPr>
      </w:pPr>
      <w:r w:rsidRPr="00286C43">
        <w:rPr>
          <w:sz w:val="28"/>
          <w:szCs w:val="28"/>
        </w:rPr>
        <w:t>6.  Внести зміни до «Розподілу коштів бюджету розвитку за об’єктами у 2019 році /додаток №7/.</w:t>
      </w:r>
    </w:p>
    <w:p w14:paraId="51F7E195" w14:textId="77777777" w:rsidR="00286C43" w:rsidRPr="00286C43" w:rsidRDefault="00286C43" w:rsidP="00286C43">
      <w:pPr>
        <w:jc w:val="both"/>
        <w:rPr>
          <w:sz w:val="28"/>
          <w:szCs w:val="28"/>
        </w:rPr>
      </w:pPr>
      <w:r w:rsidRPr="00286C43">
        <w:rPr>
          <w:sz w:val="28"/>
          <w:szCs w:val="28"/>
        </w:rPr>
        <w:t>7.  Затвердити уточнений «розподіл коштів бюджету розвитку за об’єктами у 2019 році»/ додаток №8/.</w:t>
      </w:r>
    </w:p>
    <w:p w14:paraId="6CB72E81" w14:textId="68BF6D22" w:rsidR="00286C43" w:rsidRPr="00286C43" w:rsidRDefault="00286C43" w:rsidP="00286C43">
      <w:pPr>
        <w:jc w:val="both"/>
        <w:rPr>
          <w:sz w:val="28"/>
          <w:szCs w:val="28"/>
        </w:rPr>
      </w:pPr>
      <w:r w:rsidRPr="00286C43">
        <w:rPr>
          <w:sz w:val="28"/>
          <w:szCs w:val="28"/>
        </w:rPr>
        <w:t>8.Дане рішення затвердити на черговому пленарному засіданні сесїї Винниківської міської ради.</w:t>
      </w:r>
    </w:p>
    <w:p w14:paraId="23ADDD73" w14:textId="1324258A" w:rsidR="00286C43" w:rsidRPr="00286C43" w:rsidRDefault="00286C43" w:rsidP="00286C43">
      <w:pPr>
        <w:jc w:val="both"/>
        <w:rPr>
          <w:sz w:val="28"/>
          <w:szCs w:val="28"/>
        </w:rPr>
      </w:pPr>
      <w:r w:rsidRPr="00286C43">
        <w:rPr>
          <w:sz w:val="28"/>
          <w:szCs w:val="28"/>
        </w:rPr>
        <w:t>9.Контроль за виконанням даного рішення покладено на заступника міського голови з житлово-комунального господарства та фінансової політики.</w:t>
      </w:r>
    </w:p>
    <w:p w14:paraId="60155CE4" w14:textId="77777777" w:rsidR="00286C43" w:rsidRPr="00286C43" w:rsidRDefault="00286C43" w:rsidP="00286C43">
      <w:pPr>
        <w:jc w:val="both"/>
        <w:rPr>
          <w:sz w:val="28"/>
          <w:szCs w:val="28"/>
        </w:rPr>
      </w:pPr>
    </w:p>
    <w:p w14:paraId="01C471E0" w14:textId="052A485F" w:rsidR="00213958" w:rsidRPr="006F2805" w:rsidRDefault="00286C43" w:rsidP="00BE2D5B">
      <w:pPr>
        <w:jc w:val="both"/>
        <w:rPr>
          <w:sz w:val="28"/>
          <w:szCs w:val="28"/>
        </w:rPr>
      </w:pPr>
      <w:r w:rsidRPr="00286C43">
        <w:rPr>
          <w:sz w:val="28"/>
          <w:szCs w:val="28"/>
        </w:rPr>
        <w:t>В.о.міського голови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 w:rsidR="002707FC">
        <w:rPr>
          <w:sz w:val="28"/>
          <w:szCs w:val="28"/>
          <w:lang w:val="en-US"/>
        </w:rPr>
        <w:t xml:space="preserve">                                </w:t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Шустер Б.Р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EA377" w14:textId="77777777" w:rsidR="00F53BB7" w:rsidRDefault="00F53BB7">
      <w:r>
        <w:separator/>
      </w:r>
    </w:p>
  </w:endnote>
  <w:endnote w:type="continuationSeparator" w:id="0">
    <w:p w14:paraId="7CDA5EE2" w14:textId="77777777" w:rsidR="00F53BB7" w:rsidRDefault="00F53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1D32E4" w14:textId="77777777" w:rsidR="00F53BB7" w:rsidRDefault="00F53BB7">
      <w:r>
        <w:separator/>
      </w:r>
    </w:p>
  </w:footnote>
  <w:footnote w:type="continuationSeparator" w:id="0">
    <w:p w14:paraId="4DB860B2" w14:textId="77777777" w:rsidR="00F53BB7" w:rsidRDefault="00F53B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07FC"/>
    <w:rsid w:val="00286C4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0DDB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7010"/>
    <w:rsid w:val="00BE2D5B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3BB7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FA11E-C52D-4E31-B09A-84B5FA55E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1094</Words>
  <Characters>625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80</cp:revision>
  <cp:lastPrinted>2006-03-17T12:40:00Z</cp:lastPrinted>
  <dcterms:created xsi:type="dcterms:W3CDTF">2018-03-30T16:44:00Z</dcterms:created>
  <dcterms:modified xsi:type="dcterms:W3CDTF">2024-05-30T07:31:00Z</dcterms:modified>
</cp:coreProperties>
</file>