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2019рік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6FC793" w14:textId="77777777" w:rsidR="00855F18" w:rsidRPr="00855F18" w:rsidRDefault="00855F18" w:rsidP="00855F18">
      <w:pPr>
        <w:ind w:firstLine="720"/>
        <w:jc w:val="both"/>
        <w:rPr>
          <w:sz w:val="28"/>
          <w:szCs w:val="28"/>
        </w:rPr>
      </w:pPr>
      <w:r w:rsidRPr="00855F18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рік», зміни у додатки 1 і 2 до розпорядження №500-р Кабінету Міністрів  України/розпорядження №1192-р від 04.12.2019р.,рішення Виконавчого комітету Львівської міської ради № 759 від 16.08.2019р., ухвали сесії Львівської міської ради № 5990 від 12.12.2019р. ,враховуючи протокол постійної комісії з питань фінансів планування бюджету та контролю над дохідною та видатковою частинами Винниківської міської ради , Виконавчий комітет Винниківської міської ради:</w:t>
      </w:r>
    </w:p>
    <w:p w14:paraId="554830D0" w14:textId="77777777" w:rsidR="00855F18" w:rsidRPr="00855F18" w:rsidRDefault="00855F18" w:rsidP="00855F18">
      <w:pPr>
        <w:jc w:val="both"/>
        <w:rPr>
          <w:sz w:val="28"/>
          <w:szCs w:val="28"/>
        </w:rPr>
      </w:pPr>
    </w:p>
    <w:p w14:paraId="4D85704E" w14:textId="77777777" w:rsidR="00855F18" w:rsidRPr="00855F18" w:rsidRDefault="00855F18" w:rsidP="00855F18">
      <w:pPr>
        <w:jc w:val="center"/>
        <w:rPr>
          <w:sz w:val="28"/>
          <w:szCs w:val="28"/>
        </w:rPr>
      </w:pPr>
      <w:bookmarkStart w:id="1" w:name="_GoBack"/>
      <w:bookmarkEnd w:id="1"/>
      <w:r w:rsidRPr="00855F18">
        <w:rPr>
          <w:sz w:val="28"/>
          <w:szCs w:val="28"/>
        </w:rPr>
        <w:t>ВИРІШИЛА:</w:t>
      </w:r>
    </w:p>
    <w:p w14:paraId="13324AE3" w14:textId="77777777" w:rsidR="00855F18" w:rsidRPr="00855F18" w:rsidRDefault="00855F18" w:rsidP="00855F18">
      <w:pPr>
        <w:jc w:val="both"/>
        <w:rPr>
          <w:sz w:val="28"/>
          <w:szCs w:val="28"/>
        </w:rPr>
      </w:pPr>
    </w:p>
    <w:p w14:paraId="0B6FA52F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 xml:space="preserve">  1.Враховуючи Бюджетний Кодекс України надати згоду на отримання коштів у вигляді  міжбюджетного трансферту(субвенції) у сумі 2 000 000,00 (Два мільйони  гривень 00 коп.) у спеціальний фонд міського бюджету міста Винники на 2019 рік </w:t>
      </w:r>
    </w:p>
    <w:p w14:paraId="5520B0D3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 xml:space="preserve">  2. Враховуючи Бюджетний Кодекс України надати згоду на отримання коштів у вигляді  міжбюджетного трансферту(субвенції) у сумі 1 390 714,00 ( Один мільйон триста дев’яносто тисяч сімсот чотирнадцять гривень 00 коп.) у спеціальний фонд міського бюджету міста Винники на 2019 рік</w:t>
      </w:r>
    </w:p>
    <w:p w14:paraId="622C63B2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>3.Доручити міському голові міста Винники укласти угоди(договори) про надання субвенції.</w:t>
      </w:r>
    </w:p>
    <w:p w14:paraId="5BF983B9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>4.Внести зміни до доходів міського бюджету м.Винники на 2019рік /додаток №1/</w:t>
      </w:r>
    </w:p>
    <w:p w14:paraId="0E3F24CE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>5. Внести зміни до розподілу видатків міського бюджету м.Винники на 2019 рік  /додаток   №2/.</w:t>
      </w:r>
    </w:p>
    <w:p w14:paraId="2773A916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>6. Внести зміни до переліку місцевих (регіональних) програм до бюджету м.Винники на 2019 рік/додаток№3/.</w:t>
      </w:r>
    </w:p>
    <w:p w14:paraId="1B2A77F4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lastRenderedPageBreak/>
        <w:t>7. Затвердити уточнений перелік місцевих (регіональних) програм до бюджету м.Винники  на 2019 рік /додаток№4/.</w:t>
      </w:r>
    </w:p>
    <w:p w14:paraId="47487FA4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>8.  Внести зміни до фінансування міського бюджету м.Винники на 2019 рік /додаток №5/.</w:t>
      </w:r>
    </w:p>
    <w:p w14:paraId="435592AA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>9.  Внести зміни до «Розподілу коштів бюджету розвитку за об’єктами у 2019 році /додаток №6/.</w:t>
      </w:r>
    </w:p>
    <w:p w14:paraId="44E866AA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>10.  Затвердити уточнений «розподіл коштів бюджету розвитку за об’єктами у 2019 році»/ додаток №7/.</w:t>
      </w:r>
    </w:p>
    <w:p w14:paraId="22B7589C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 xml:space="preserve">  11.Затвердити уточнений план соціально-культурних заходів у м.Винники на 2019 рік </w:t>
      </w:r>
    </w:p>
    <w:p w14:paraId="6ECF0BC5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 xml:space="preserve">    /додаток №8/</w:t>
      </w:r>
    </w:p>
    <w:p w14:paraId="18038020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>12.Відділу фінансів та економіки на виконання даного рішення внести відповідальні зміни у міський бюджет міста Винники на 2019 рік та передбачити міжбюджетні трансферти (субвенції) у бюджеті м.Винники на 2019 рік.</w:t>
      </w:r>
    </w:p>
    <w:p w14:paraId="59571355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>13.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14:paraId="7C8D7732" w14:textId="77777777" w:rsidR="00855F18" w:rsidRPr="00855F18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>14. Дане рішення затвердити на черговому пленарному засіданні сесїї Винниківської міської ради.</w:t>
      </w:r>
    </w:p>
    <w:p w14:paraId="5A22B8C4" w14:textId="77777777" w:rsidR="00855F18" w:rsidRPr="00855F18" w:rsidRDefault="00855F18" w:rsidP="00855F18">
      <w:pPr>
        <w:jc w:val="both"/>
        <w:rPr>
          <w:sz w:val="28"/>
          <w:szCs w:val="28"/>
        </w:rPr>
      </w:pPr>
    </w:p>
    <w:p w14:paraId="01171DEF" w14:textId="77777777" w:rsidR="00855F18" w:rsidRPr="00855F18" w:rsidRDefault="00855F18" w:rsidP="00855F18">
      <w:pPr>
        <w:jc w:val="both"/>
        <w:rPr>
          <w:sz w:val="28"/>
          <w:szCs w:val="28"/>
        </w:rPr>
      </w:pPr>
    </w:p>
    <w:p w14:paraId="6EE40E6C" w14:textId="77777777" w:rsidR="00855F18" w:rsidRPr="00855F18" w:rsidRDefault="00855F18" w:rsidP="00855F18">
      <w:pPr>
        <w:jc w:val="both"/>
        <w:rPr>
          <w:sz w:val="28"/>
          <w:szCs w:val="28"/>
        </w:rPr>
      </w:pPr>
    </w:p>
    <w:p w14:paraId="3E0A32B5" w14:textId="77777777" w:rsidR="00855F18" w:rsidRPr="00855F18" w:rsidRDefault="00855F18" w:rsidP="00855F18">
      <w:pPr>
        <w:jc w:val="both"/>
        <w:rPr>
          <w:sz w:val="28"/>
          <w:szCs w:val="28"/>
        </w:rPr>
      </w:pPr>
    </w:p>
    <w:p w14:paraId="01C471E0" w14:textId="2848174E" w:rsidR="00213958" w:rsidRPr="006F2805" w:rsidRDefault="00855F18" w:rsidP="00855F18">
      <w:pPr>
        <w:jc w:val="both"/>
        <w:rPr>
          <w:sz w:val="28"/>
          <w:szCs w:val="28"/>
        </w:rPr>
      </w:pPr>
      <w:r w:rsidRPr="00855F18">
        <w:rPr>
          <w:sz w:val="28"/>
          <w:szCs w:val="28"/>
        </w:rPr>
        <w:t xml:space="preserve">                  Міський голова       </w:t>
      </w:r>
      <w:r w:rsidRPr="00855F18">
        <w:rPr>
          <w:sz w:val="28"/>
          <w:szCs w:val="28"/>
        </w:rPr>
        <w:tab/>
      </w:r>
      <w:r w:rsidRPr="00855F18">
        <w:rPr>
          <w:sz w:val="28"/>
          <w:szCs w:val="28"/>
        </w:rPr>
        <w:tab/>
      </w:r>
      <w:r w:rsidRPr="00855F18">
        <w:rPr>
          <w:sz w:val="28"/>
          <w:szCs w:val="28"/>
        </w:rPr>
        <w:tab/>
        <w:t xml:space="preserve">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56B268" w14:textId="77777777" w:rsidR="006C1632" w:rsidRDefault="006C1632">
      <w:r>
        <w:separator/>
      </w:r>
    </w:p>
  </w:endnote>
  <w:endnote w:type="continuationSeparator" w:id="0">
    <w:p w14:paraId="59BD04FB" w14:textId="77777777" w:rsidR="006C1632" w:rsidRDefault="006C1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D76BD0" w14:textId="77777777" w:rsidR="006C1632" w:rsidRDefault="006C1632">
      <w:r>
        <w:separator/>
      </w:r>
    </w:p>
  </w:footnote>
  <w:footnote w:type="continuationSeparator" w:id="0">
    <w:p w14:paraId="1342F6EB" w14:textId="77777777" w:rsidR="006C1632" w:rsidRDefault="006C1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1632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5F18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71F4E-8EC9-4233-9845-32853DB87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85</TotalTime>
  <Pages>1</Pages>
  <Words>1843</Words>
  <Characters>1052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2024-06-06T09:40:00Z</dcterms:modified>
</cp:coreProperties>
</file>