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Яворницького (к/н 4610160300:02:003:0202)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FEDCB6" w14:textId="77777777" w:rsidR="00E37004" w:rsidRPr="00E37004" w:rsidRDefault="00E37004" w:rsidP="00E3700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Павлів О.І., беручи до уваги Витяг з Державного реєстру речових прав на нерухоме майно про реєстрацію права власності (і.н.в. 186467151 від 28.10.2019), довідку ОКП «БТІ та ЕО» від 23.12.2019р. №1/15399, виконавчий комітет Винниківської міської ради –</w:t>
      </w:r>
    </w:p>
    <w:p w14:paraId="1F662B0E" w14:textId="77777777" w:rsidR="00E37004" w:rsidRPr="00E37004" w:rsidRDefault="00E37004" w:rsidP="00E3700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D8E7228" w14:textId="77777777" w:rsidR="00E37004" w:rsidRPr="00E37004" w:rsidRDefault="00E37004" w:rsidP="00E3700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CBE399A" w14:textId="77777777" w:rsidR="00E37004" w:rsidRPr="00E37004" w:rsidRDefault="00E37004" w:rsidP="00E3700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8B4B751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Павлів Олександрі Іванівні будівельний паспорт забудови земельної ділянки на проектування та будівництво </w:t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4610160300:02:003:0202) у м. Винники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7E96743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4610160300:02:003:0202) у м. Винники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02B17BC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4610160300:02:003:0202) у м. Винники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57 (к/н 4610160300:02:003:0202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303A4916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Павлів О.І.:</w:t>
      </w:r>
    </w:p>
    <w:p w14:paraId="471296E6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F33E174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45CE831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B44A3D3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34DB198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6A2C2D3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370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D18F1BF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0FEF5BF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370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Павлів О.І., що будівельні роботи можна розпочинати тільки після отримання відповідних дозволів, згідно державних норм та правил.</w:t>
      </w:r>
    </w:p>
    <w:p w14:paraId="50264D31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86C4277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C3EC997" w14:textId="77777777" w:rsidR="00E37004" w:rsidRPr="00E37004" w:rsidRDefault="00E37004" w:rsidP="00E370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370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370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C87116" w14:textId="77777777" w:rsidR="00E37004" w:rsidRPr="00E37004" w:rsidRDefault="00E37004" w:rsidP="00E3700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7A71A8E" w14:textId="77777777" w:rsidR="00E37004" w:rsidRPr="00E37004" w:rsidRDefault="00E37004" w:rsidP="00E3700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0B290F4" w14:textId="77777777" w:rsidR="00E37004" w:rsidRPr="00E37004" w:rsidRDefault="00E37004" w:rsidP="00E3700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D6FB289" w14:textId="77777777" w:rsidR="00E37004" w:rsidRPr="00E37004" w:rsidRDefault="00E37004" w:rsidP="00E3700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370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548FA" w14:textId="77777777" w:rsidR="00EB4840" w:rsidRDefault="00EB4840">
      <w:r>
        <w:separator/>
      </w:r>
    </w:p>
  </w:endnote>
  <w:endnote w:type="continuationSeparator" w:id="0">
    <w:p w14:paraId="0F3766F9" w14:textId="77777777" w:rsidR="00EB4840" w:rsidRDefault="00EB4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E7664" w14:textId="77777777" w:rsidR="00EB4840" w:rsidRDefault="00EB4840">
      <w:r>
        <w:separator/>
      </w:r>
    </w:p>
  </w:footnote>
  <w:footnote w:type="continuationSeparator" w:id="0">
    <w:p w14:paraId="0538EFC7" w14:textId="77777777" w:rsidR="00EB4840" w:rsidRDefault="00EB4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7004"/>
    <w:rsid w:val="00E74EBC"/>
    <w:rsid w:val="00E8091B"/>
    <w:rsid w:val="00EA2683"/>
    <w:rsid w:val="00EB4840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500FF-523E-4D20-A835-A255B6CB1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2594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2024-06-03T12:06:00Z</dcterms:modified>
</cp:coreProperties>
</file>