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зарахування на квартирний  облік     гр. Терлецька К.С.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4F4902E" w14:textId="6CC8E7B2" w:rsidR="004E54D5" w:rsidRPr="004E54D5" w:rsidRDefault="004E54D5" w:rsidP="004E54D5">
      <w:pPr>
        <w:jc w:val="both"/>
        <w:rPr>
          <w:sz w:val="28"/>
          <w:szCs w:val="28"/>
        </w:rPr>
      </w:pPr>
      <w:r w:rsidRPr="004E54D5">
        <w:rPr>
          <w:sz w:val="28"/>
          <w:szCs w:val="28"/>
        </w:rPr>
        <w:t xml:space="preserve">     Розглянувши  заяву гр. Терлецької К.С. вх № 204/04-18/35 від 30.01.2020 року про зарахування на квартирний  облік, керуючись  п.13, п.44 п.п. 11 «Правил обліку громадян, які потребують поліпшення житлових умов  і надання їм житлових приміщень  в Українській РСР» затверджених постановою  Ради Міністрів УРСР і Укрпрофради від 11 грудня 1984 року № 470, Законом України «Про місцеве самоврядування в Україні», враховуючи висновки громадської  комісії з житлових питань при виконавчому комітеті Винниківської </w:t>
      </w:r>
      <w:r>
        <w:rPr>
          <w:sz w:val="28"/>
          <w:szCs w:val="28"/>
        </w:rPr>
        <w:t>міської ради (протокол  № 97 від 12</w:t>
      </w:r>
      <w:r w:rsidRPr="004E54D5">
        <w:rPr>
          <w:sz w:val="28"/>
          <w:szCs w:val="28"/>
        </w:rPr>
        <w:t xml:space="preserve">.02.2020 р.), виконавчий комітет Винниківської міської ради - </w:t>
      </w:r>
    </w:p>
    <w:p w14:paraId="754C05EE" w14:textId="77777777" w:rsidR="004E54D5" w:rsidRPr="004E54D5" w:rsidRDefault="004E54D5" w:rsidP="004E54D5">
      <w:pPr>
        <w:jc w:val="both"/>
        <w:rPr>
          <w:sz w:val="28"/>
          <w:szCs w:val="28"/>
        </w:rPr>
      </w:pPr>
    </w:p>
    <w:p w14:paraId="008C77C5" w14:textId="726D8369" w:rsidR="004E54D5" w:rsidRDefault="004E54D5" w:rsidP="004E54D5">
      <w:pPr>
        <w:jc w:val="center"/>
        <w:rPr>
          <w:sz w:val="28"/>
          <w:szCs w:val="28"/>
        </w:rPr>
      </w:pPr>
      <w:r w:rsidRPr="004E54D5">
        <w:rPr>
          <w:sz w:val="28"/>
          <w:szCs w:val="28"/>
        </w:rPr>
        <w:t>В И Р І Ш И В :</w:t>
      </w:r>
    </w:p>
    <w:p w14:paraId="6E5734C6" w14:textId="77777777" w:rsidR="004E54D5" w:rsidRPr="004E54D5" w:rsidRDefault="004E54D5" w:rsidP="004E54D5">
      <w:pPr>
        <w:jc w:val="center"/>
        <w:rPr>
          <w:sz w:val="28"/>
          <w:szCs w:val="28"/>
        </w:rPr>
      </w:pPr>
    </w:p>
    <w:p w14:paraId="27DB813B" w14:textId="77777777" w:rsidR="004E54D5" w:rsidRPr="004E54D5" w:rsidRDefault="004E54D5" w:rsidP="004E54D5">
      <w:pPr>
        <w:jc w:val="both"/>
        <w:rPr>
          <w:sz w:val="28"/>
          <w:szCs w:val="28"/>
        </w:rPr>
      </w:pPr>
      <w:r w:rsidRPr="004E54D5">
        <w:rPr>
          <w:sz w:val="28"/>
          <w:szCs w:val="28"/>
        </w:rPr>
        <w:t>1.</w:t>
      </w:r>
      <w:r w:rsidRPr="004E54D5">
        <w:rPr>
          <w:sz w:val="28"/>
          <w:szCs w:val="28"/>
        </w:rPr>
        <w:tab/>
        <w:t>Зарахувати на  квартирний  облік з включенням в першу чергу для надання житла гр. Терлецьку  Катерину Степанівну з сім’єю в складі 7 осіб, а саме: Терлецький Петро Омелянович – чоловік, Терлецька Соломія Петрівна - дочка, Терлецький Марко-Іван Петрович - син, Терлецька Вероніка Петрівна - дочка, Терлецький Лев Петрович - син, Терлецька Марта Петрівна - дочка, що проживають і зареєстровані за адресою: м. Винники, вул. Шевченка, 51б.</w:t>
      </w:r>
    </w:p>
    <w:p w14:paraId="2AF984E9" w14:textId="77777777" w:rsidR="004E54D5" w:rsidRPr="004E54D5" w:rsidRDefault="004E54D5" w:rsidP="004E54D5">
      <w:pPr>
        <w:jc w:val="both"/>
        <w:rPr>
          <w:sz w:val="28"/>
          <w:szCs w:val="28"/>
        </w:rPr>
      </w:pPr>
      <w:r w:rsidRPr="004E54D5">
        <w:rPr>
          <w:sz w:val="28"/>
          <w:szCs w:val="28"/>
        </w:rPr>
        <w:t xml:space="preserve">            </w:t>
      </w:r>
    </w:p>
    <w:p w14:paraId="416CA0C5" w14:textId="77777777" w:rsidR="004E54D5" w:rsidRPr="004E54D5" w:rsidRDefault="004E54D5" w:rsidP="004E54D5">
      <w:pPr>
        <w:jc w:val="both"/>
        <w:rPr>
          <w:sz w:val="28"/>
          <w:szCs w:val="28"/>
        </w:rPr>
      </w:pPr>
      <w:r w:rsidRPr="004E54D5">
        <w:rPr>
          <w:sz w:val="28"/>
          <w:szCs w:val="28"/>
        </w:rPr>
        <w:t>2.</w:t>
      </w:r>
      <w:r w:rsidRPr="004E54D5">
        <w:rPr>
          <w:sz w:val="28"/>
          <w:szCs w:val="28"/>
        </w:rPr>
        <w:tab/>
        <w:t xml:space="preserve">Головному спеціалісту відділу комунального господарства при виконавчому комітеті   Винниківської міської ради внести доповнення у списки черговиків згідно даного рішення.     </w:t>
      </w:r>
    </w:p>
    <w:p w14:paraId="7F6077A6" w14:textId="77777777" w:rsidR="004E54D5" w:rsidRPr="004E54D5" w:rsidRDefault="004E54D5" w:rsidP="004E54D5">
      <w:pPr>
        <w:jc w:val="both"/>
        <w:rPr>
          <w:sz w:val="28"/>
          <w:szCs w:val="28"/>
        </w:rPr>
      </w:pPr>
      <w:r w:rsidRPr="004E54D5">
        <w:rPr>
          <w:sz w:val="28"/>
          <w:szCs w:val="28"/>
        </w:rPr>
        <w:t xml:space="preserve"> </w:t>
      </w:r>
    </w:p>
    <w:p w14:paraId="32DB07CD" w14:textId="77777777" w:rsidR="004E54D5" w:rsidRPr="004E54D5" w:rsidRDefault="004E54D5" w:rsidP="004E54D5">
      <w:pPr>
        <w:jc w:val="both"/>
        <w:rPr>
          <w:sz w:val="28"/>
          <w:szCs w:val="28"/>
        </w:rPr>
      </w:pPr>
    </w:p>
    <w:p w14:paraId="17C71DEA" w14:textId="77777777" w:rsidR="004E54D5" w:rsidRPr="004E54D5" w:rsidRDefault="004E54D5" w:rsidP="004E54D5">
      <w:pPr>
        <w:jc w:val="both"/>
        <w:rPr>
          <w:sz w:val="28"/>
          <w:szCs w:val="28"/>
        </w:rPr>
      </w:pPr>
    </w:p>
    <w:p w14:paraId="01C471E0" w14:textId="349EF480" w:rsidR="00213958" w:rsidRPr="006F2805" w:rsidRDefault="004E54D5" w:rsidP="004E54D5">
      <w:pPr>
        <w:jc w:val="both"/>
        <w:rPr>
          <w:sz w:val="28"/>
          <w:szCs w:val="28"/>
        </w:rPr>
      </w:pPr>
      <w:r w:rsidRPr="004E54D5">
        <w:rPr>
          <w:sz w:val="28"/>
          <w:szCs w:val="28"/>
        </w:rPr>
        <w:t>Міський голов</w:t>
      </w:r>
      <w:r w:rsidR="00565E8C">
        <w:rPr>
          <w:sz w:val="28"/>
          <w:szCs w:val="28"/>
        </w:rPr>
        <w:t xml:space="preserve">а                 </w:t>
      </w:r>
      <w:bookmarkStart w:id="1" w:name="_GoBack"/>
      <w:bookmarkEnd w:id="1"/>
      <w:r w:rsidRPr="004E54D5">
        <w:rPr>
          <w:sz w:val="28"/>
          <w:szCs w:val="28"/>
        </w:rPr>
        <w:t xml:space="preserve">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50F6EB" w14:textId="77777777" w:rsidR="0099173C" w:rsidRDefault="0099173C">
      <w:r>
        <w:separator/>
      </w:r>
    </w:p>
  </w:endnote>
  <w:endnote w:type="continuationSeparator" w:id="0">
    <w:p w14:paraId="272688F7" w14:textId="77777777" w:rsidR="0099173C" w:rsidRDefault="00991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E9FB04" w14:textId="77777777" w:rsidR="0099173C" w:rsidRDefault="0099173C">
      <w:r>
        <w:separator/>
      </w:r>
    </w:p>
  </w:footnote>
  <w:footnote w:type="continuationSeparator" w:id="0">
    <w:p w14:paraId="11D8C287" w14:textId="77777777" w:rsidR="0099173C" w:rsidRDefault="009917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54D5"/>
    <w:rsid w:val="005129C5"/>
    <w:rsid w:val="00565E8C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3C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4543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006AE2-27D1-4A50-99BC-B30224CFA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1085</Words>
  <Characters>620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2024-06-27T09:23:00Z</dcterms:modified>
</cp:coreProperties>
</file>