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по заміні живлячих КЛ-1 кВ   від ТП-1697 по вул.Івасюка,48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0F9A4F" w14:textId="77777777" w:rsidR="00753E00" w:rsidRPr="00753E00" w:rsidRDefault="00753E00" w:rsidP="00753E00">
      <w:pPr>
        <w:jc w:val="both"/>
        <w:rPr>
          <w:sz w:val="28"/>
          <w:szCs w:val="28"/>
        </w:rPr>
      </w:pPr>
      <w:r w:rsidRPr="00753E00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09FC7B4" w14:textId="77777777" w:rsidR="00753E00" w:rsidRPr="00753E00" w:rsidRDefault="00753E00" w:rsidP="00753E00">
      <w:pPr>
        <w:jc w:val="both"/>
        <w:rPr>
          <w:sz w:val="28"/>
          <w:szCs w:val="28"/>
        </w:rPr>
      </w:pPr>
    </w:p>
    <w:p w14:paraId="1CBD19BD" w14:textId="77777777" w:rsidR="00753E00" w:rsidRPr="00753E00" w:rsidRDefault="00753E00" w:rsidP="00753E00">
      <w:pPr>
        <w:jc w:val="center"/>
        <w:rPr>
          <w:sz w:val="28"/>
          <w:szCs w:val="28"/>
        </w:rPr>
      </w:pPr>
      <w:r w:rsidRPr="00753E00">
        <w:rPr>
          <w:sz w:val="28"/>
          <w:szCs w:val="28"/>
        </w:rPr>
        <w:t>В И Р І Ш И В:</w:t>
      </w:r>
    </w:p>
    <w:p w14:paraId="1D9116DE" w14:textId="77777777" w:rsidR="00753E00" w:rsidRPr="00753E00" w:rsidRDefault="00753E00" w:rsidP="00753E00">
      <w:pPr>
        <w:jc w:val="both"/>
        <w:rPr>
          <w:sz w:val="28"/>
          <w:szCs w:val="28"/>
        </w:rPr>
      </w:pPr>
    </w:p>
    <w:p w14:paraId="622706C2" w14:textId="77777777" w:rsidR="00753E00" w:rsidRPr="00753E00" w:rsidRDefault="00753E00" w:rsidP="00753E00">
      <w:pPr>
        <w:jc w:val="both"/>
        <w:rPr>
          <w:sz w:val="28"/>
          <w:szCs w:val="28"/>
        </w:rPr>
      </w:pPr>
      <w:r w:rsidRPr="00753E00">
        <w:rPr>
          <w:sz w:val="28"/>
          <w:szCs w:val="28"/>
        </w:rPr>
        <w:t xml:space="preserve"> 1.Затвердити кошторисну документацію «Капітальний ремонт по заміні живлячих КЛ-1 кВ від ТП-1697 по вул.Івасюка,48 у м.Винники»</w:t>
      </w:r>
    </w:p>
    <w:p w14:paraId="0E3B1E97" w14:textId="67769D79" w:rsidR="00753E00" w:rsidRPr="00753E00" w:rsidRDefault="00753E00" w:rsidP="00753E00">
      <w:pPr>
        <w:jc w:val="both"/>
        <w:rPr>
          <w:sz w:val="28"/>
          <w:szCs w:val="28"/>
        </w:rPr>
      </w:pPr>
      <w:bookmarkStart w:id="1" w:name="_GoBack"/>
      <w:bookmarkEnd w:id="1"/>
      <w:r w:rsidRPr="00753E00">
        <w:rPr>
          <w:sz w:val="28"/>
          <w:szCs w:val="28"/>
        </w:rPr>
        <w:t>2. Контроль за виконанням даного рішення залишаю за собою.</w:t>
      </w:r>
    </w:p>
    <w:p w14:paraId="0D113FBB" w14:textId="77777777" w:rsidR="00753E00" w:rsidRPr="00753E00" w:rsidRDefault="00753E00" w:rsidP="00753E00">
      <w:pPr>
        <w:jc w:val="both"/>
        <w:rPr>
          <w:sz w:val="28"/>
          <w:szCs w:val="28"/>
        </w:rPr>
      </w:pPr>
    </w:p>
    <w:p w14:paraId="69C6973D" w14:textId="77777777" w:rsidR="00753E00" w:rsidRPr="00753E00" w:rsidRDefault="00753E00" w:rsidP="00753E00">
      <w:pPr>
        <w:jc w:val="both"/>
        <w:rPr>
          <w:sz w:val="28"/>
          <w:szCs w:val="28"/>
        </w:rPr>
      </w:pPr>
    </w:p>
    <w:p w14:paraId="0439B3AB" w14:textId="4D6611CD" w:rsidR="00753E00" w:rsidRPr="00753E00" w:rsidRDefault="00753E00" w:rsidP="00753E00">
      <w:pPr>
        <w:jc w:val="both"/>
        <w:rPr>
          <w:sz w:val="28"/>
          <w:szCs w:val="28"/>
        </w:rPr>
      </w:pPr>
    </w:p>
    <w:p w14:paraId="34AE49F4" w14:textId="77777777" w:rsidR="00753E00" w:rsidRPr="00753E00" w:rsidRDefault="00753E00" w:rsidP="00753E00">
      <w:pPr>
        <w:jc w:val="both"/>
        <w:rPr>
          <w:sz w:val="28"/>
          <w:szCs w:val="28"/>
        </w:rPr>
      </w:pPr>
    </w:p>
    <w:p w14:paraId="1D57F1FC" w14:textId="77777777" w:rsidR="00753E00" w:rsidRPr="00753E00" w:rsidRDefault="00753E00" w:rsidP="00753E00">
      <w:pPr>
        <w:jc w:val="both"/>
        <w:rPr>
          <w:sz w:val="28"/>
          <w:szCs w:val="28"/>
        </w:rPr>
      </w:pPr>
      <w:r w:rsidRPr="00753E00">
        <w:rPr>
          <w:sz w:val="28"/>
          <w:szCs w:val="28"/>
        </w:rPr>
        <w:t>Міський голова                                                                 Квурт В.Л.</w:t>
      </w:r>
    </w:p>
    <w:p w14:paraId="51EB030C" w14:textId="77777777" w:rsidR="00753E00" w:rsidRPr="00753E00" w:rsidRDefault="00753E00" w:rsidP="00753E00">
      <w:pPr>
        <w:jc w:val="both"/>
        <w:rPr>
          <w:sz w:val="28"/>
          <w:szCs w:val="28"/>
        </w:rPr>
      </w:pPr>
    </w:p>
    <w:p w14:paraId="3FE0CD88" w14:textId="77777777" w:rsidR="00753E00" w:rsidRPr="00753E00" w:rsidRDefault="00753E00" w:rsidP="00753E00">
      <w:pPr>
        <w:jc w:val="both"/>
        <w:rPr>
          <w:sz w:val="28"/>
          <w:szCs w:val="28"/>
        </w:rPr>
      </w:pPr>
    </w:p>
    <w:p w14:paraId="2E39C302" w14:textId="77777777" w:rsidR="00753E00" w:rsidRPr="00753E00" w:rsidRDefault="00753E00" w:rsidP="00753E00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753E00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DCEF9" w14:textId="77777777" w:rsidR="004B44FD" w:rsidRDefault="004B44FD">
      <w:r>
        <w:separator/>
      </w:r>
    </w:p>
  </w:endnote>
  <w:endnote w:type="continuationSeparator" w:id="0">
    <w:p w14:paraId="7BE5BF50" w14:textId="77777777" w:rsidR="004B44FD" w:rsidRDefault="004B4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2FE0F7" w14:textId="77777777" w:rsidR="004B44FD" w:rsidRDefault="004B44FD">
      <w:r>
        <w:separator/>
      </w:r>
    </w:p>
  </w:footnote>
  <w:footnote w:type="continuationSeparator" w:id="0">
    <w:p w14:paraId="74A57D72" w14:textId="77777777" w:rsidR="004B44FD" w:rsidRDefault="004B44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44FD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3E00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A018D-A632-4493-9F87-F886D117A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787</Words>
  <Characters>449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2024-06-27T11:19:00Z</dcterms:modified>
</cp:coreProperties>
</file>