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27.03.2020р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134</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внесення змін до   бюджету м. Винники на 2020 рік</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585AD4C" w14:textId="77777777" w:rsidR="00686F0A" w:rsidRPr="00686F0A" w:rsidRDefault="00686F0A" w:rsidP="00686F0A">
      <w:pPr>
        <w:shd w:val="clear" w:color="auto" w:fill="FFFFFF"/>
        <w:ind w:firstLine="709"/>
        <w:jc w:val="both"/>
        <w:rPr>
          <w:rFonts w:eastAsia="Calibri"/>
          <w:sz w:val="28"/>
          <w:szCs w:val="28"/>
          <w:lang w:eastAsia="en-US"/>
        </w:rPr>
      </w:pPr>
      <w:r w:rsidRPr="00686F0A">
        <w:rPr>
          <w:rFonts w:eastAsia="Calibri"/>
          <w:color w:val="000000"/>
          <w:sz w:val="28"/>
          <w:szCs w:val="28"/>
          <w:lang w:eastAsia="en-US"/>
        </w:rPr>
        <w:t xml:space="preserve">Відповідно до Бюджетного кодексу України, закону України «Про місцеве самоврядування в Україні», враховуючи рішення Винниківської міської ради №2178 від 05.12.2019р. « Про міський бюджет м.Винники на 2020 рік» зі змінами, </w:t>
      </w:r>
      <w:r w:rsidRPr="00686F0A">
        <w:rPr>
          <w:rFonts w:eastAsia="Calibri"/>
          <w:sz w:val="28"/>
          <w:szCs w:val="28"/>
          <w:lang w:eastAsia="en-US"/>
        </w:rPr>
        <w:t xml:space="preserve">розпорядження Львівської обласної державної адміністрації «Про видатки з обласного бюджету на проекти місцевих ініціатив» у 2020 році, </w:t>
      </w:r>
      <w:r w:rsidRPr="00686F0A">
        <w:rPr>
          <w:rFonts w:eastAsia="Calibri"/>
          <w:i/>
          <w:sz w:val="28"/>
          <w:szCs w:val="28"/>
          <w:lang w:eastAsia="en-US"/>
        </w:rPr>
        <w:t>рішення Львівської обласної ради №981 від 11.02.2020р. «Про внесення змін до обласних програм та показників обласного бюджету на 2020 рік» та рішення Львівської обласної ради №1001 від 12.03.2020р.</w:t>
      </w:r>
      <w:r w:rsidRPr="00686F0A">
        <w:rPr>
          <w:rFonts w:eastAsia="Calibri"/>
          <w:sz w:val="28"/>
          <w:szCs w:val="28"/>
          <w:lang w:eastAsia="en-US"/>
        </w:rPr>
        <w:t xml:space="preserve"> (довідка №556/1 від 27.03.2020р.підстава рішення виконавчого комітету ЛМР від 27.03.2020р.) </w:t>
      </w:r>
      <w:r w:rsidRPr="00686F0A">
        <w:rPr>
          <w:rFonts w:eastAsia="Calibri"/>
          <w:color w:val="000000"/>
          <w:sz w:val="28"/>
          <w:szCs w:val="28"/>
          <w:lang w:eastAsia="en-US"/>
        </w:rPr>
        <w:t xml:space="preserve"> протоколи </w:t>
      </w:r>
      <w:r w:rsidRPr="00686F0A">
        <w:rPr>
          <w:rFonts w:eastAsia="Calibri"/>
          <w:sz w:val="28"/>
          <w:szCs w:val="28"/>
          <w:lang w:eastAsia="en-US"/>
        </w:rPr>
        <w:t xml:space="preserve">постійної комісії з питань фінансів планування бюджету та контролю над дохідною та видатковою частинами, </w:t>
      </w:r>
      <w:r w:rsidRPr="00686F0A">
        <w:rPr>
          <w:rFonts w:eastAsia="Calibri"/>
          <w:color w:val="000000"/>
          <w:sz w:val="28"/>
          <w:szCs w:val="28"/>
          <w:lang w:eastAsia="en-US"/>
        </w:rPr>
        <w:t xml:space="preserve"> Виконавчий комітет Винниківської</w:t>
      </w:r>
      <w:r w:rsidRPr="00686F0A">
        <w:rPr>
          <w:rFonts w:eastAsia="Calibri"/>
          <w:sz w:val="28"/>
          <w:szCs w:val="28"/>
          <w:lang w:eastAsia="en-US"/>
        </w:rPr>
        <w:t xml:space="preserve"> міської ради</w:t>
      </w:r>
    </w:p>
    <w:p w14:paraId="04561361" w14:textId="77777777" w:rsidR="00686F0A" w:rsidRPr="00686F0A" w:rsidRDefault="00686F0A" w:rsidP="00686F0A">
      <w:pPr>
        <w:ind w:hanging="142"/>
        <w:jc w:val="both"/>
        <w:rPr>
          <w:rFonts w:eastAsia="Calibri"/>
          <w:color w:val="000000"/>
          <w:sz w:val="28"/>
          <w:szCs w:val="28"/>
          <w:lang w:eastAsia="en-US"/>
        </w:rPr>
      </w:pPr>
    </w:p>
    <w:p w14:paraId="753230C0" w14:textId="77777777" w:rsidR="00686F0A" w:rsidRPr="00686F0A" w:rsidRDefault="00686F0A" w:rsidP="00686F0A">
      <w:pPr>
        <w:jc w:val="center"/>
        <w:rPr>
          <w:rFonts w:eastAsia="Calibri"/>
          <w:sz w:val="28"/>
          <w:szCs w:val="28"/>
          <w:lang w:eastAsia="en-US"/>
        </w:rPr>
      </w:pPr>
      <w:r w:rsidRPr="00686F0A">
        <w:rPr>
          <w:rFonts w:eastAsia="Calibri"/>
          <w:sz w:val="28"/>
          <w:szCs w:val="28"/>
          <w:lang w:eastAsia="en-US"/>
        </w:rPr>
        <w:t>ВИРІШИВ:</w:t>
      </w:r>
    </w:p>
    <w:p w14:paraId="21851EA7" w14:textId="77777777" w:rsidR="00686F0A" w:rsidRPr="00686F0A" w:rsidRDefault="00686F0A" w:rsidP="00686F0A">
      <w:pPr>
        <w:jc w:val="center"/>
        <w:rPr>
          <w:rFonts w:eastAsia="Calibri"/>
          <w:sz w:val="28"/>
          <w:szCs w:val="28"/>
          <w:lang w:eastAsia="en-US"/>
        </w:rPr>
      </w:pPr>
    </w:p>
    <w:p w14:paraId="0AF5AB89" w14:textId="77777777" w:rsidR="00686F0A" w:rsidRPr="00686F0A" w:rsidRDefault="00686F0A" w:rsidP="00686F0A">
      <w:pPr>
        <w:ind w:left="142" w:hanging="142"/>
        <w:jc w:val="both"/>
        <w:rPr>
          <w:color w:val="222222"/>
          <w:sz w:val="28"/>
          <w:szCs w:val="28"/>
          <w:lang w:eastAsia="uk-UA"/>
        </w:rPr>
      </w:pPr>
      <w:r w:rsidRPr="00686F0A">
        <w:rPr>
          <w:color w:val="222222"/>
          <w:sz w:val="28"/>
          <w:szCs w:val="28"/>
          <w:lang w:eastAsia="uk-UA"/>
        </w:rPr>
        <w:t>1.Враховуючи Бюджетний Кодекс України надати згоду на отримання коштів у вигляді міжбюджетного   трансферту (субвенції):</w:t>
      </w:r>
    </w:p>
    <w:p w14:paraId="0DC26976" w14:textId="77777777" w:rsidR="00686F0A" w:rsidRPr="00686F0A" w:rsidRDefault="00686F0A" w:rsidP="00686F0A">
      <w:pPr>
        <w:ind w:left="142" w:hanging="142"/>
        <w:jc w:val="both"/>
        <w:rPr>
          <w:rFonts w:eastAsia="Calibri"/>
          <w:sz w:val="28"/>
          <w:szCs w:val="28"/>
          <w:lang w:eastAsia="en-US"/>
        </w:rPr>
      </w:pPr>
      <w:r w:rsidRPr="00686F0A">
        <w:rPr>
          <w:color w:val="222222"/>
          <w:sz w:val="28"/>
          <w:szCs w:val="28"/>
          <w:lang w:eastAsia="uk-UA"/>
        </w:rPr>
        <w:t xml:space="preserve"> - 3 000 000,00 (три мільйони) гривень 00 коп.</w:t>
      </w:r>
      <w:r w:rsidRPr="00686F0A">
        <w:rPr>
          <w:rFonts w:eastAsia="Calibri"/>
          <w:i/>
          <w:sz w:val="28"/>
          <w:szCs w:val="28"/>
          <w:lang w:eastAsia="en-US"/>
        </w:rPr>
        <w:t xml:space="preserve"> </w:t>
      </w:r>
      <w:r w:rsidRPr="00686F0A">
        <w:rPr>
          <w:rFonts w:eastAsia="Calibri"/>
          <w:sz w:val="28"/>
          <w:szCs w:val="28"/>
          <w:lang w:eastAsia="en-US"/>
        </w:rPr>
        <w:t xml:space="preserve">за цільовим призначенням (Капітальний ремонт будівлі закладу дошкільної освіти ясла-садок №156 по вул.Горького,2а у м.Винники (комплексна термомодернізація).Коригування; </w:t>
      </w:r>
    </w:p>
    <w:p w14:paraId="76547A4D" w14:textId="77777777" w:rsidR="00686F0A" w:rsidRPr="00686F0A" w:rsidRDefault="00686F0A" w:rsidP="00686F0A">
      <w:pPr>
        <w:ind w:left="142" w:hanging="142"/>
        <w:jc w:val="both"/>
        <w:rPr>
          <w:rFonts w:eastAsia="Calibri"/>
          <w:sz w:val="28"/>
          <w:szCs w:val="28"/>
          <w:lang w:eastAsia="en-US"/>
        </w:rPr>
      </w:pPr>
      <w:r w:rsidRPr="00686F0A">
        <w:rPr>
          <w:rFonts w:eastAsia="Calibri"/>
          <w:sz w:val="28"/>
          <w:szCs w:val="28"/>
          <w:lang w:eastAsia="en-US"/>
        </w:rPr>
        <w:t>- 800 000,00  (вісімсот тисяч) гривень 00 коп. за цільовим призначенням (Капітальний ремонт внутрішніх приміщень в будинку дитячої та юнацької творчості за адресою: вул.І.Франка,1 у м.Винники</w:t>
      </w:r>
    </w:p>
    <w:p w14:paraId="21E4E325" w14:textId="77777777" w:rsidR="00686F0A" w:rsidRPr="00686F0A" w:rsidRDefault="00686F0A" w:rsidP="00686F0A">
      <w:pPr>
        <w:ind w:left="142" w:hanging="142"/>
        <w:jc w:val="both"/>
        <w:rPr>
          <w:rFonts w:eastAsia="Calibri"/>
          <w:sz w:val="28"/>
          <w:szCs w:val="28"/>
          <w:lang w:eastAsia="en-US"/>
        </w:rPr>
      </w:pPr>
      <w:r w:rsidRPr="00686F0A">
        <w:rPr>
          <w:rFonts w:eastAsia="Calibri"/>
          <w:sz w:val="28"/>
          <w:szCs w:val="28"/>
          <w:lang w:val="ru-RU" w:eastAsia="en-US"/>
        </w:rPr>
        <w:t>-135</w:t>
      </w:r>
      <w:r w:rsidRPr="00686F0A">
        <w:rPr>
          <w:rFonts w:eastAsia="Calibri"/>
          <w:sz w:val="28"/>
          <w:szCs w:val="28"/>
          <w:lang w:val="en-US" w:eastAsia="en-US"/>
        </w:rPr>
        <w:t> </w:t>
      </w:r>
      <w:r w:rsidRPr="00686F0A">
        <w:rPr>
          <w:rFonts w:eastAsia="Calibri"/>
          <w:sz w:val="28"/>
          <w:szCs w:val="28"/>
          <w:lang w:val="ru-RU" w:eastAsia="en-US"/>
        </w:rPr>
        <w:t>000</w:t>
      </w:r>
      <w:r w:rsidRPr="00686F0A">
        <w:rPr>
          <w:rFonts w:eastAsia="Calibri"/>
          <w:sz w:val="28"/>
          <w:szCs w:val="28"/>
          <w:lang w:eastAsia="en-US"/>
        </w:rPr>
        <w:t>,00 (сто тридцять п</w:t>
      </w:r>
      <w:r w:rsidRPr="00686F0A">
        <w:rPr>
          <w:rFonts w:eastAsia="Calibri"/>
          <w:sz w:val="28"/>
          <w:szCs w:val="28"/>
          <w:lang w:val="ru-RU" w:eastAsia="en-US"/>
        </w:rPr>
        <w:t>’</w:t>
      </w:r>
      <w:r w:rsidRPr="00686F0A">
        <w:rPr>
          <w:rFonts w:eastAsia="Calibri"/>
          <w:sz w:val="28"/>
          <w:szCs w:val="28"/>
          <w:lang w:eastAsia="en-US"/>
        </w:rPr>
        <w:t>ять тисяч ) гривень 00 коп. за цільовим призначенням (придбання обладнання для системи відеоспостереження у м.Винники)</w:t>
      </w:r>
    </w:p>
    <w:p w14:paraId="64EACFFE" w14:textId="77777777" w:rsidR="00686F0A" w:rsidRPr="00686F0A" w:rsidRDefault="00686F0A" w:rsidP="00686F0A">
      <w:pPr>
        <w:ind w:left="142" w:hanging="142"/>
        <w:jc w:val="both"/>
        <w:rPr>
          <w:rFonts w:eastAsia="Calibri"/>
          <w:sz w:val="28"/>
          <w:szCs w:val="28"/>
          <w:lang w:eastAsia="en-US"/>
        </w:rPr>
      </w:pPr>
      <w:r w:rsidRPr="00686F0A">
        <w:rPr>
          <w:rFonts w:eastAsia="Calibri"/>
          <w:sz w:val="28"/>
          <w:szCs w:val="28"/>
          <w:lang w:eastAsia="en-US"/>
        </w:rPr>
        <w:t>-134 000,00 (сто тридцять чотири тисячі) гривень 00 коп. за цільвим призначенням (придбання навігаційних елементів для ознакувальної інфраструктури вулиць міста Винники Львівської області)</w:t>
      </w:r>
    </w:p>
    <w:p w14:paraId="1F3A1D0A" w14:textId="77777777" w:rsidR="00686F0A" w:rsidRPr="00686F0A" w:rsidRDefault="00686F0A" w:rsidP="00686F0A">
      <w:pPr>
        <w:ind w:left="142" w:hanging="142"/>
        <w:jc w:val="both"/>
        <w:rPr>
          <w:rFonts w:eastAsia="Calibri"/>
          <w:sz w:val="28"/>
          <w:szCs w:val="28"/>
          <w:lang w:eastAsia="en-US"/>
        </w:rPr>
      </w:pPr>
      <w:r w:rsidRPr="00686F0A">
        <w:rPr>
          <w:rFonts w:eastAsia="Calibri"/>
          <w:sz w:val="28"/>
          <w:szCs w:val="28"/>
          <w:lang w:eastAsia="en-US"/>
        </w:rPr>
        <w:lastRenderedPageBreak/>
        <w:t>-59 750,00 (п’ятдесят дев’ять тисяч сімсот п’ятдесят) гривень 00 коп.за цільовим призначенням (будівництво дитячого майданчика за адресою вул.Івасюка,48 у м.Винники)</w:t>
      </w:r>
    </w:p>
    <w:p w14:paraId="1378D357" w14:textId="77777777" w:rsidR="00686F0A" w:rsidRPr="00686F0A" w:rsidRDefault="00686F0A" w:rsidP="00686F0A">
      <w:pPr>
        <w:ind w:left="142" w:hanging="142"/>
        <w:jc w:val="both"/>
        <w:rPr>
          <w:rFonts w:eastAsia="Calibri"/>
          <w:sz w:val="28"/>
          <w:szCs w:val="28"/>
          <w:lang w:eastAsia="en-US"/>
        </w:rPr>
      </w:pPr>
    </w:p>
    <w:p w14:paraId="1D5067C1" w14:textId="77777777" w:rsidR="00686F0A" w:rsidRPr="00686F0A" w:rsidRDefault="00686F0A" w:rsidP="00686F0A">
      <w:pPr>
        <w:spacing w:line="20" w:lineRule="atLeast"/>
        <w:ind w:left="142" w:hanging="142"/>
        <w:jc w:val="both"/>
        <w:rPr>
          <w:color w:val="222222"/>
          <w:sz w:val="28"/>
          <w:szCs w:val="28"/>
          <w:lang w:eastAsia="uk-UA"/>
        </w:rPr>
      </w:pPr>
      <w:r w:rsidRPr="00686F0A">
        <w:rPr>
          <w:color w:val="222222"/>
          <w:sz w:val="28"/>
          <w:szCs w:val="28"/>
          <w:lang w:eastAsia="uk-UA"/>
        </w:rPr>
        <w:t>2. Враховуючи Бюджетний Кодекс України надати кошти у вигляді міжбюджетного   трансферту (субвенції) у сумі  80 000,00 (вісімдесят тисяч) гривень 00 коп.за цільовим призначенням (капітальний ремонт двох залів для проведення сеансів відділення інтенсивної терапії гіпербаричної оксагенації КНП ЛОР «Львівський обласний госпіталь ветеранів війни та репресованих ім.Ю.Липи»)</w:t>
      </w:r>
    </w:p>
    <w:p w14:paraId="30A924F7" w14:textId="77777777" w:rsidR="00686F0A" w:rsidRPr="00686F0A" w:rsidRDefault="00686F0A" w:rsidP="00686F0A">
      <w:pPr>
        <w:spacing w:line="20" w:lineRule="atLeast"/>
        <w:ind w:left="142" w:hanging="142"/>
        <w:jc w:val="both"/>
        <w:rPr>
          <w:rFonts w:eastAsia="Calibri"/>
          <w:sz w:val="28"/>
          <w:szCs w:val="28"/>
          <w:lang w:eastAsia="en-US"/>
        </w:rPr>
      </w:pPr>
    </w:p>
    <w:p w14:paraId="63FBE701" w14:textId="77777777" w:rsidR="00686F0A" w:rsidRPr="00686F0A" w:rsidRDefault="00686F0A" w:rsidP="00686F0A">
      <w:pPr>
        <w:spacing w:line="20" w:lineRule="atLeast"/>
        <w:jc w:val="both"/>
        <w:rPr>
          <w:rFonts w:eastAsia="Calibri"/>
          <w:sz w:val="28"/>
          <w:szCs w:val="28"/>
          <w:lang w:eastAsia="en-US"/>
        </w:rPr>
      </w:pPr>
      <w:r w:rsidRPr="00686F0A">
        <w:rPr>
          <w:rFonts w:eastAsia="Calibri"/>
          <w:sz w:val="28"/>
          <w:szCs w:val="28"/>
          <w:lang w:eastAsia="en-US"/>
        </w:rPr>
        <w:t xml:space="preserve"> 3. Доручити міському голові міста Винники укласти угоди(договори) про надання субвенції.</w:t>
      </w:r>
    </w:p>
    <w:p w14:paraId="51D9F1F2" w14:textId="2F98597F" w:rsidR="00686F0A" w:rsidRPr="00686F0A" w:rsidRDefault="00686F0A" w:rsidP="00686F0A">
      <w:pPr>
        <w:spacing w:line="20" w:lineRule="atLeast"/>
        <w:jc w:val="both"/>
        <w:rPr>
          <w:rFonts w:eastAsia="Calibri"/>
          <w:sz w:val="28"/>
          <w:szCs w:val="28"/>
          <w:lang w:eastAsia="en-US"/>
        </w:rPr>
      </w:pPr>
      <w:r w:rsidRPr="00686F0A">
        <w:rPr>
          <w:rFonts w:eastAsia="Calibri"/>
          <w:sz w:val="28"/>
          <w:szCs w:val="28"/>
          <w:lang w:eastAsia="en-US"/>
        </w:rPr>
        <w:t xml:space="preserve"> 4. Внести зміни до доходів міс</w:t>
      </w:r>
      <w:r>
        <w:rPr>
          <w:rFonts w:eastAsia="Calibri"/>
          <w:sz w:val="28"/>
          <w:szCs w:val="28"/>
          <w:lang w:eastAsia="en-US"/>
        </w:rPr>
        <w:t>ького бюджету м.Винники на 2020 р</w:t>
      </w:r>
      <w:r w:rsidRPr="00686F0A">
        <w:rPr>
          <w:rFonts w:eastAsia="Calibri"/>
          <w:sz w:val="28"/>
          <w:szCs w:val="28"/>
          <w:lang w:eastAsia="en-US"/>
        </w:rPr>
        <w:t>ік</w:t>
      </w:r>
      <w:r>
        <w:rPr>
          <w:rFonts w:eastAsia="Calibri"/>
          <w:sz w:val="28"/>
          <w:szCs w:val="28"/>
          <w:lang w:eastAsia="en-US"/>
        </w:rPr>
        <w:t xml:space="preserve"> </w:t>
      </w:r>
      <w:r w:rsidRPr="00686F0A">
        <w:rPr>
          <w:rFonts w:eastAsia="Calibri"/>
          <w:sz w:val="28"/>
          <w:szCs w:val="28"/>
          <w:lang w:eastAsia="en-US"/>
        </w:rPr>
        <w:t>/додаток№1/</w:t>
      </w:r>
    </w:p>
    <w:p w14:paraId="3123AFED" w14:textId="77777777" w:rsidR="00686F0A" w:rsidRPr="00686F0A" w:rsidRDefault="00686F0A" w:rsidP="00686F0A">
      <w:pPr>
        <w:spacing w:line="20" w:lineRule="atLeast"/>
        <w:jc w:val="both"/>
        <w:rPr>
          <w:rFonts w:eastAsia="Calibri"/>
          <w:sz w:val="28"/>
          <w:szCs w:val="28"/>
          <w:lang w:eastAsia="en-US"/>
        </w:rPr>
      </w:pPr>
    </w:p>
    <w:p w14:paraId="4120D6DD" w14:textId="02AE1BB5" w:rsidR="00686F0A" w:rsidRPr="00686F0A" w:rsidRDefault="00686F0A" w:rsidP="00686F0A">
      <w:pPr>
        <w:spacing w:line="20" w:lineRule="atLeast"/>
        <w:jc w:val="both"/>
        <w:rPr>
          <w:rFonts w:eastAsia="Calibri"/>
          <w:sz w:val="28"/>
          <w:szCs w:val="28"/>
          <w:lang w:eastAsia="en-US"/>
        </w:rPr>
      </w:pPr>
      <w:r w:rsidRPr="00686F0A">
        <w:rPr>
          <w:rFonts w:eastAsia="Calibri"/>
          <w:sz w:val="28"/>
          <w:szCs w:val="28"/>
          <w:lang w:eastAsia="en-US"/>
        </w:rPr>
        <w:t xml:space="preserve"> 5. Внести зміни до розподілу видатків міського бюджету м.Винники на 2020 рік</w:t>
      </w:r>
      <w:r>
        <w:rPr>
          <w:rFonts w:eastAsia="Calibri"/>
          <w:sz w:val="28"/>
          <w:szCs w:val="28"/>
          <w:lang w:eastAsia="en-US"/>
        </w:rPr>
        <w:t xml:space="preserve"> </w:t>
      </w:r>
      <w:r w:rsidRPr="00686F0A">
        <w:rPr>
          <w:rFonts w:eastAsia="Calibri"/>
          <w:sz w:val="28"/>
          <w:szCs w:val="28"/>
          <w:lang w:eastAsia="en-US"/>
        </w:rPr>
        <w:t>/додаток№2/</w:t>
      </w:r>
    </w:p>
    <w:p w14:paraId="23DFA5DE" w14:textId="77777777" w:rsidR="00686F0A" w:rsidRPr="00686F0A" w:rsidRDefault="00686F0A" w:rsidP="00686F0A">
      <w:pPr>
        <w:spacing w:line="20" w:lineRule="atLeast"/>
        <w:ind w:hanging="108"/>
        <w:jc w:val="both"/>
        <w:rPr>
          <w:rFonts w:eastAsia="Calibri"/>
          <w:sz w:val="28"/>
          <w:szCs w:val="28"/>
          <w:lang w:eastAsia="en-US"/>
        </w:rPr>
      </w:pPr>
      <w:r w:rsidRPr="00686F0A">
        <w:rPr>
          <w:rFonts w:eastAsia="Calibri"/>
          <w:sz w:val="28"/>
          <w:szCs w:val="28"/>
          <w:lang w:val="ru-RU" w:eastAsia="en-US"/>
        </w:rPr>
        <w:t xml:space="preserve">   </w:t>
      </w:r>
    </w:p>
    <w:p w14:paraId="55EAF75C" w14:textId="77777777" w:rsidR="00686F0A" w:rsidRPr="00686F0A" w:rsidRDefault="00686F0A" w:rsidP="00686F0A">
      <w:pPr>
        <w:tabs>
          <w:tab w:val="left" w:pos="9957"/>
        </w:tabs>
        <w:spacing w:line="20" w:lineRule="atLeast"/>
        <w:ind w:left="-250" w:firstLine="142"/>
        <w:jc w:val="both"/>
        <w:rPr>
          <w:rFonts w:eastAsia="Calibri"/>
          <w:sz w:val="28"/>
          <w:szCs w:val="28"/>
          <w:lang w:eastAsia="en-US"/>
        </w:rPr>
      </w:pPr>
      <w:r w:rsidRPr="00686F0A">
        <w:rPr>
          <w:rFonts w:eastAsia="Calibri"/>
          <w:sz w:val="28"/>
          <w:szCs w:val="28"/>
          <w:lang w:eastAsia="en-US"/>
        </w:rPr>
        <w:t xml:space="preserve">   6. Внести зміни до «Розподіл коштів бюджету розвитку на здійснення заходів із  </w:t>
      </w:r>
    </w:p>
    <w:p w14:paraId="2084CE3A" w14:textId="5613ABAE" w:rsidR="00686F0A" w:rsidRPr="00686F0A" w:rsidRDefault="00686F0A" w:rsidP="00686F0A">
      <w:pPr>
        <w:tabs>
          <w:tab w:val="left" w:pos="9957"/>
        </w:tabs>
        <w:spacing w:line="20" w:lineRule="atLeast"/>
        <w:ind w:left="-250" w:firstLine="142"/>
        <w:jc w:val="both"/>
        <w:rPr>
          <w:rFonts w:eastAsia="Calibri"/>
          <w:sz w:val="28"/>
          <w:szCs w:val="28"/>
          <w:lang w:eastAsia="en-US"/>
        </w:rPr>
      </w:pPr>
      <w:r w:rsidRPr="00686F0A">
        <w:rPr>
          <w:rFonts w:eastAsia="Calibri"/>
          <w:sz w:val="28"/>
          <w:szCs w:val="28"/>
          <w:lang w:eastAsia="en-US"/>
        </w:rPr>
        <w:t xml:space="preserve">     будівництва,  реконструкції і реставрація об’єктів виробничої, комунікаційної та соціальної    інфраструктури за об’єктами у 2020 році /додаток №5/.</w:t>
      </w:r>
    </w:p>
    <w:p w14:paraId="21E84FC1" w14:textId="77777777" w:rsidR="00686F0A" w:rsidRPr="00686F0A" w:rsidRDefault="00686F0A" w:rsidP="00686F0A">
      <w:pPr>
        <w:spacing w:line="20" w:lineRule="atLeast"/>
        <w:jc w:val="both"/>
        <w:rPr>
          <w:rFonts w:eastAsia="Calibri"/>
          <w:sz w:val="28"/>
          <w:szCs w:val="28"/>
          <w:lang w:eastAsia="en-US"/>
        </w:rPr>
      </w:pPr>
      <w:r w:rsidRPr="00686F0A">
        <w:rPr>
          <w:rFonts w:eastAsia="Calibri"/>
          <w:sz w:val="28"/>
          <w:szCs w:val="28"/>
          <w:lang w:eastAsia="en-US"/>
        </w:rPr>
        <w:t xml:space="preserve"> 7.Затвердити уточнений додаток до «Розподілу коштів бюджету розвитку на здійснення   заходів із будівництва, реконструкції і реставрація об’єктів виробничої, комунікаційної та соціальної інфраструктури за об’єктами у 2020 році №6/.</w:t>
      </w:r>
    </w:p>
    <w:p w14:paraId="684859EE" w14:textId="77777777" w:rsidR="00686F0A" w:rsidRPr="00686F0A" w:rsidRDefault="00686F0A" w:rsidP="00686F0A">
      <w:pPr>
        <w:spacing w:line="20" w:lineRule="atLeast"/>
        <w:jc w:val="both"/>
        <w:rPr>
          <w:rFonts w:eastAsia="Calibri"/>
          <w:sz w:val="28"/>
          <w:szCs w:val="28"/>
          <w:lang w:eastAsia="en-US"/>
        </w:rPr>
      </w:pPr>
      <w:r w:rsidRPr="00686F0A">
        <w:rPr>
          <w:rFonts w:eastAsia="Calibri"/>
          <w:sz w:val="28"/>
          <w:szCs w:val="28"/>
          <w:lang w:eastAsia="en-US"/>
        </w:rPr>
        <w:t xml:space="preserve">   8.Відділу фінансів та економіки на виконання даного рішення внести відповідні зміни у міський бюджет міста Винники  на 2020 рік та передбачити міжбюджетні трансферти (субвенції) у бюджеті м.Винники на 2020 рік</w:t>
      </w:r>
    </w:p>
    <w:p w14:paraId="3AAEEFDB" w14:textId="77777777" w:rsidR="00686F0A" w:rsidRPr="00686F0A" w:rsidRDefault="00686F0A" w:rsidP="00686F0A">
      <w:pPr>
        <w:spacing w:line="20" w:lineRule="atLeast"/>
        <w:ind w:hanging="108"/>
        <w:jc w:val="both"/>
        <w:rPr>
          <w:rFonts w:eastAsia="Calibri"/>
          <w:sz w:val="28"/>
          <w:szCs w:val="28"/>
          <w:lang w:eastAsia="en-US"/>
        </w:rPr>
      </w:pPr>
      <w:r w:rsidRPr="00686F0A">
        <w:rPr>
          <w:rFonts w:eastAsia="Calibri"/>
          <w:sz w:val="28"/>
          <w:szCs w:val="28"/>
          <w:lang w:eastAsia="en-US"/>
        </w:rPr>
        <w:t xml:space="preserve">    9.</w:t>
      </w:r>
      <w:r w:rsidRPr="00686F0A">
        <w:rPr>
          <w:rFonts w:ascii="Calibri" w:eastAsia="Calibri" w:hAnsi="Calibri"/>
          <w:sz w:val="28"/>
          <w:szCs w:val="28"/>
          <w:lang w:eastAsia="en-US"/>
        </w:rPr>
        <w:t xml:space="preserve"> </w:t>
      </w:r>
      <w:r w:rsidRPr="00686F0A">
        <w:rPr>
          <w:rFonts w:eastAsia="Calibri"/>
          <w:sz w:val="28"/>
          <w:szCs w:val="28"/>
          <w:lang w:eastAsia="en-US"/>
        </w:rPr>
        <w:t>Дане рішення затвердити на черговому пленарному засідання сесії Винниківської міської ради</w:t>
      </w:r>
    </w:p>
    <w:tbl>
      <w:tblPr>
        <w:tblW w:w="14060" w:type="dxa"/>
        <w:tblInd w:w="108" w:type="dxa"/>
        <w:tblLook w:val="04A0" w:firstRow="1" w:lastRow="0" w:firstColumn="1" w:lastColumn="0" w:noHBand="0" w:noVBand="1"/>
      </w:tblPr>
      <w:tblGrid>
        <w:gridCol w:w="12940"/>
        <w:gridCol w:w="1120"/>
      </w:tblGrid>
      <w:tr w:rsidR="00686F0A" w:rsidRPr="00686F0A" w14:paraId="2C8CEF23" w14:textId="77777777" w:rsidTr="00686F0A">
        <w:trPr>
          <w:trHeight w:val="68"/>
        </w:trPr>
        <w:tc>
          <w:tcPr>
            <w:tcW w:w="12940" w:type="dxa"/>
            <w:noWrap/>
            <w:vAlign w:val="bottom"/>
            <w:hideMark/>
          </w:tcPr>
          <w:p w14:paraId="643469B7" w14:textId="77777777" w:rsidR="00686F0A" w:rsidRPr="00686F0A" w:rsidRDefault="00686F0A" w:rsidP="00686F0A">
            <w:pPr>
              <w:spacing w:line="20" w:lineRule="atLeast"/>
              <w:rPr>
                <w:rFonts w:eastAsia="Calibri"/>
                <w:sz w:val="28"/>
                <w:szCs w:val="28"/>
                <w:lang w:eastAsia="en-US"/>
              </w:rPr>
            </w:pPr>
          </w:p>
        </w:tc>
        <w:tc>
          <w:tcPr>
            <w:tcW w:w="1120" w:type="dxa"/>
            <w:noWrap/>
            <w:vAlign w:val="bottom"/>
            <w:hideMark/>
          </w:tcPr>
          <w:p w14:paraId="49C8846C" w14:textId="77777777" w:rsidR="00686F0A" w:rsidRPr="00686F0A" w:rsidRDefault="00686F0A" w:rsidP="00686F0A">
            <w:pPr>
              <w:spacing w:line="20" w:lineRule="atLeast"/>
              <w:rPr>
                <w:rFonts w:ascii="Calibri" w:eastAsia="Calibri" w:hAnsi="Calibri" w:cs="Calibri"/>
                <w:sz w:val="20"/>
                <w:lang w:eastAsia="uk-UA"/>
              </w:rPr>
            </w:pPr>
          </w:p>
        </w:tc>
      </w:tr>
    </w:tbl>
    <w:p w14:paraId="35BEEBA1" w14:textId="77777777" w:rsidR="00686F0A" w:rsidRPr="00686F0A" w:rsidRDefault="00686F0A" w:rsidP="00686F0A">
      <w:pPr>
        <w:spacing w:line="20" w:lineRule="atLeast"/>
        <w:jc w:val="both"/>
        <w:rPr>
          <w:rFonts w:eastAsia="Calibri"/>
          <w:sz w:val="28"/>
          <w:szCs w:val="28"/>
          <w:lang w:eastAsia="en-US"/>
        </w:rPr>
      </w:pPr>
      <w:r w:rsidRPr="00686F0A">
        <w:rPr>
          <w:rFonts w:eastAsia="Calibri"/>
          <w:sz w:val="28"/>
          <w:szCs w:val="28"/>
          <w:lang w:eastAsia="en-US"/>
        </w:rPr>
        <w:t xml:space="preserve">  10. Контроль за виконанням даного рішення покладено на заступника міського голови з житлово-комунального господарства та фінансової політики.</w:t>
      </w:r>
    </w:p>
    <w:p w14:paraId="78625820" w14:textId="77777777" w:rsidR="00686F0A" w:rsidRPr="00686F0A" w:rsidRDefault="00686F0A" w:rsidP="00686F0A">
      <w:pPr>
        <w:spacing w:line="20" w:lineRule="atLeast"/>
        <w:jc w:val="both"/>
        <w:rPr>
          <w:rFonts w:eastAsia="Calibri"/>
          <w:sz w:val="28"/>
          <w:szCs w:val="28"/>
          <w:lang w:eastAsia="en-US"/>
        </w:rPr>
      </w:pPr>
    </w:p>
    <w:p w14:paraId="6FDBBF41" w14:textId="77777777" w:rsidR="00686F0A" w:rsidRPr="00686F0A" w:rsidRDefault="00686F0A" w:rsidP="00686F0A">
      <w:pPr>
        <w:jc w:val="both"/>
        <w:rPr>
          <w:rFonts w:eastAsia="Calibri"/>
          <w:sz w:val="28"/>
          <w:szCs w:val="28"/>
          <w:lang w:eastAsia="en-US"/>
        </w:rPr>
      </w:pPr>
    </w:p>
    <w:p w14:paraId="01C471E0" w14:textId="4689BE0C" w:rsidR="00213958" w:rsidRPr="006F2805" w:rsidRDefault="00686F0A" w:rsidP="00471A72">
      <w:pPr>
        <w:rPr>
          <w:sz w:val="28"/>
          <w:szCs w:val="28"/>
        </w:rPr>
      </w:pPr>
      <w:r>
        <w:rPr>
          <w:rFonts w:eastAsia="Calibri"/>
          <w:sz w:val="28"/>
          <w:szCs w:val="28"/>
          <w:lang w:val="en-US" w:eastAsia="en-US"/>
        </w:rPr>
        <w:t xml:space="preserve">        </w:t>
      </w:r>
      <w:r w:rsidRPr="00686F0A">
        <w:rPr>
          <w:rFonts w:eastAsia="Calibri"/>
          <w:sz w:val="28"/>
          <w:szCs w:val="28"/>
          <w:lang w:eastAsia="en-US"/>
        </w:rPr>
        <w:t xml:space="preserve">Міський голова       </w:t>
      </w:r>
      <w:r w:rsidRPr="00686F0A">
        <w:rPr>
          <w:rFonts w:eastAsia="Calibri"/>
          <w:sz w:val="28"/>
          <w:szCs w:val="28"/>
          <w:lang w:eastAsia="en-US"/>
        </w:rPr>
        <w:tab/>
      </w:r>
      <w:r w:rsidRPr="00686F0A">
        <w:rPr>
          <w:rFonts w:eastAsia="Calibri"/>
          <w:sz w:val="28"/>
          <w:szCs w:val="28"/>
          <w:lang w:eastAsia="en-US"/>
        </w:rPr>
        <w:tab/>
      </w:r>
      <w:r w:rsidRPr="00686F0A">
        <w:rPr>
          <w:rFonts w:eastAsia="Calibri"/>
          <w:sz w:val="28"/>
          <w:szCs w:val="28"/>
          <w:lang w:eastAsia="en-US"/>
        </w:rPr>
        <w:tab/>
      </w:r>
      <w:bookmarkStart w:id="1" w:name="_GoBack"/>
      <w:bookmarkEnd w:id="1"/>
      <w:r w:rsidRPr="00686F0A">
        <w:rPr>
          <w:rFonts w:eastAsia="Calibri"/>
          <w:sz w:val="28"/>
          <w:szCs w:val="28"/>
          <w:lang w:eastAsia="en-US"/>
        </w:rPr>
        <w:t xml:space="preserve">               Квурт В.Л.</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96B058" w14:textId="77777777" w:rsidR="00024A6E" w:rsidRDefault="00024A6E">
      <w:r>
        <w:separator/>
      </w:r>
    </w:p>
  </w:endnote>
  <w:endnote w:type="continuationSeparator" w:id="0">
    <w:p w14:paraId="2885966C" w14:textId="77777777" w:rsidR="00024A6E" w:rsidRDefault="00024A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247990" w14:textId="77777777" w:rsidR="00024A6E" w:rsidRDefault="00024A6E">
      <w:r>
        <w:separator/>
      </w:r>
    </w:p>
  </w:footnote>
  <w:footnote w:type="continuationSeparator" w:id="0">
    <w:p w14:paraId="02989891" w14:textId="77777777" w:rsidR="00024A6E" w:rsidRDefault="00024A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24A6E"/>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86F0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30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82A52-4A36-48F0-9C8D-C68030662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76</TotalTime>
  <Pages>1</Pages>
  <Words>2424</Words>
  <Characters>1382</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2024-06-28T08:14:00Z</dcterms:modified>
</cp:coreProperties>
</file>