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справляння сплати за оренду комунального майна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FBCD88" w14:textId="77777777" w:rsidR="00CE13AA" w:rsidRPr="00CE13AA" w:rsidRDefault="00CE13AA" w:rsidP="00CE13AA">
      <w:pPr>
        <w:spacing w:after="200"/>
        <w:ind w:firstLine="720"/>
        <w:jc w:val="both"/>
        <w:rPr>
          <w:sz w:val="28"/>
          <w:szCs w:val="28"/>
        </w:rPr>
      </w:pPr>
      <w:r w:rsidRPr="00CE13AA">
        <w:rPr>
          <w:sz w:val="28"/>
          <w:szCs w:val="28"/>
        </w:rPr>
        <w:t xml:space="preserve">Заслухавши інформацію головного спеціаліста відділу комунального господарства  про  справляння сплати за оренду комунального майна, керуючись, Правилами розміщення зовнішньої реклами в м. Винники (затверджені рішенням Винниківської міської ради №182 від 30.11.2006 р.),  Законом  «Про місцеве самоврядування в Україні», Законом України «Про рекламу»,,   виконавчий комітет Винниківської міської ради - </w:t>
      </w:r>
    </w:p>
    <w:p w14:paraId="5773157D" w14:textId="77777777" w:rsidR="00CE13AA" w:rsidRPr="00CE13AA" w:rsidRDefault="00CE13AA" w:rsidP="00CE13AA">
      <w:pPr>
        <w:spacing w:after="200" w:line="276" w:lineRule="auto"/>
        <w:jc w:val="center"/>
        <w:rPr>
          <w:b/>
          <w:sz w:val="28"/>
          <w:szCs w:val="28"/>
        </w:rPr>
      </w:pPr>
      <w:bookmarkStart w:id="1" w:name="_GoBack"/>
      <w:bookmarkEnd w:id="1"/>
      <w:r w:rsidRPr="00CE13AA">
        <w:rPr>
          <w:b/>
          <w:sz w:val="28"/>
          <w:szCs w:val="28"/>
        </w:rPr>
        <w:t>В И Р І Ш И В :</w:t>
      </w:r>
    </w:p>
    <w:p w14:paraId="750C2EE7" w14:textId="77777777" w:rsidR="00CE13AA" w:rsidRPr="00CE13AA" w:rsidRDefault="00CE13AA" w:rsidP="00CE13AA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CE13AA">
        <w:rPr>
          <w:sz w:val="28"/>
          <w:szCs w:val="28"/>
        </w:rPr>
        <w:t>Інформацію головного спеціаліста відділу комунального господарства  про справляння сплати за оренду комунального майна взяти до уваги.</w:t>
      </w:r>
    </w:p>
    <w:p w14:paraId="6F705398" w14:textId="77777777" w:rsidR="00CE13AA" w:rsidRPr="00CE13AA" w:rsidRDefault="00CE13AA" w:rsidP="00CE13AA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CE13AA">
        <w:rPr>
          <w:sz w:val="28"/>
          <w:szCs w:val="28"/>
        </w:rPr>
        <w:t>Зобов’язати ВКП «Добробут» не нараховувати орендну плату у квітні суб’єктам господарювання згідно договорів оренди нерухомого майна.</w:t>
      </w:r>
    </w:p>
    <w:p w14:paraId="4343DBD7" w14:textId="77777777" w:rsidR="00CE13AA" w:rsidRPr="00CE13AA" w:rsidRDefault="00CE13AA" w:rsidP="00CE13AA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CE13AA">
        <w:rPr>
          <w:sz w:val="28"/>
          <w:szCs w:val="28"/>
        </w:rPr>
        <w:t>Оскільки  суб’єкти, що займаються господарською діяльністю несуть значні збитки на час запровадження карантинних заходів відділу комунального господарства не нараховувати в квітні плату згідно договорів</w:t>
      </w:r>
      <w:r w:rsidRPr="00CE13AA">
        <w:rPr>
          <w:color w:val="000000"/>
          <w:sz w:val="28"/>
          <w:szCs w:val="28"/>
          <w:lang w:eastAsia="uk-UA"/>
        </w:rPr>
        <w:t xml:space="preserve"> на право тимчасового користування окремими конструктивними елементами благоустрою комунальної власності на умовах оренди для сезонної торгівлі</w:t>
      </w:r>
      <w:r w:rsidRPr="00CE13AA">
        <w:rPr>
          <w:sz w:val="28"/>
          <w:szCs w:val="28"/>
        </w:rPr>
        <w:t>.</w:t>
      </w:r>
    </w:p>
    <w:p w14:paraId="1D55970E" w14:textId="77777777" w:rsidR="00CE13AA" w:rsidRPr="00CE13AA" w:rsidRDefault="00CE13AA" w:rsidP="00CE13AA">
      <w:pPr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CE13AA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    </w:t>
      </w:r>
    </w:p>
    <w:p w14:paraId="01C471E0" w14:textId="722ADE94" w:rsidR="00213958" w:rsidRPr="006F2805" w:rsidRDefault="00CE13AA" w:rsidP="00CE13AA">
      <w:pPr>
        <w:spacing w:after="200"/>
        <w:rPr>
          <w:sz w:val="28"/>
          <w:szCs w:val="28"/>
        </w:rPr>
      </w:pPr>
      <w:r w:rsidRPr="00CE13AA">
        <w:rPr>
          <w:b/>
          <w:sz w:val="28"/>
          <w:szCs w:val="28"/>
        </w:rPr>
        <w:t xml:space="preserve"> Міський голова                                                 </w:t>
      </w:r>
      <w:r>
        <w:rPr>
          <w:b/>
          <w:sz w:val="28"/>
          <w:szCs w:val="28"/>
        </w:rPr>
        <w:t xml:space="preserve">                             В.</w:t>
      </w:r>
      <w:r w:rsidRPr="00CE13AA">
        <w:rPr>
          <w:b/>
          <w:sz w:val="28"/>
          <w:szCs w:val="28"/>
        </w:rPr>
        <w:t>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4E8C1" w14:textId="77777777" w:rsidR="002368E5" w:rsidRDefault="002368E5">
      <w:r>
        <w:separator/>
      </w:r>
    </w:p>
  </w:endnote>
  <w:endnote w:type="continuationSeparator" w:id="0">
    <w:p w14:paraId="7DC11C4A" w14:textId="77777777" w:rsidR="002368E5" w:rsidRDefault="0023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27694" w14:textId="77777777" w:rsidR="002368E5" w:rsidRDefault="002368E5">
      <w:r>
        <w:separator/>
      </w:r>
    </w:p>
  </w:footnote>
  <w:footnote w:type="continuationSeparator" w:id="0">
    <w:p w14:paraId="5D659729" w14:textId="77777777" w:rsidR="002368E5" w:rsidRDefault="00236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8E5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3A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4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76BFD-4D58-4AC0-91C1-C9E31D400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2024-07-11T11:05:00Z</dcterms:modified>
</cp:coreProperties>
</file>