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виконавчого комітету Винниківської міської ради від 21.06.2019р. № 262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B6A76D6" w14:textId="77777777" w:rsidR="0051045D" w:rsidRPr="0051045D" w:rsidRDefault="0051045D" w:rsidP="0051045D">
      <w:pPr>
        <w:ind w:firstLine="708"/>
        <w:jc w:val="both"/>
        <w:rPr>
          <w:sz w:val="28"/>
          <w:szCs w:val="28"/>
        </w:rPr>
      </w:pPr>
      <w:r w:rsidRPr="0051045D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</w:t>
      </w:r>
      <w:bookmarkStart w:id="1" w:name="_GoBack"/>
      <w:bookmarkEnd w:id="1"/>
      <w:r w:rsidRPr="0051045D">
        <w:rPr>
          <w:sz w:val="28"/>
          <w:szCs w:val="28"/>
        </w:rPr>
        <w:t>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Постановою КМУ від 27.03.2019р. №367 про «</w:t>
      </w:r>
      <w:r w:rsidRPr="0051045D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51045D">
        <w:rPr>
          <w:sz w:val="28"/>
          <w:szCs w:val="28"/>
        </w:rPr>
        <w:t>», розглянувши заяву директора ТзОВ «БІК «Рубікон груп» п. Іваньо Т.Р., виконком Винниківської міської ради -</w:t>
      </w:r>
    </w:p>
    <w:p w14:paraId="5E5DA3D1" w14:textId="77777777" w:rsidR="0051045D" w:rsidRPr="0051045D" w:rsidRDefault="0051045D" w:rsidP="0051045D">
      <w:pPr>
        <w:jc w:val="center"/>
        <w:rPr>
          <w:b/>
          <w:sz w:val="28"/>
          <w:szCs w:val="28"/>
        </w:rPr>
      </w:pPr>
    </w:p>
    <w:p w14:paraId="49626BFB" w14:textId="77777777" w:rsidR="0051045D" w:rsidRPr="0051045D" w:rsidRDefault="0051045D" w:rsidP="0051045D">
      <w:pPr>
        <w:jc w:val="center"/>
        <w:rPr>
          <w:b/>
          <w:sz w:val="28"/>
          <w:szCs w:val="28"/>
        </w:rPr>
      </w:pPr>
      <w:r w:rsidRPr="0051045D">
        <w:rPr>
          <w:b/>
          <w:sz w:val="28"/>
          <w:szCs w:val="28"/>
        </w:rPr>
        <w:t>В И Р І Ш И В :</w:t>
      </w:r>
    </w:p>
    <w:p w14:paraId="5FD55AF7" w14:textId="77777777" w:rsidR="0051045D" w:rsidRPr="0051045D" w:rsidRDefault="0051045D" w:rsidP="0051045D">
      <w:pPr>
        <w:jc w:val="center"/>
        <w:rPr>
          <w:b/>
          <w:sz w:val="28"/>
          <w:szCs w:val="28"/>
        </w:rPr>
      </w:pPr>
    </w:p>
    <w:p w14:paraId="170FAD52" w14:textId="77777777" w:rsidR="0051045D" w:rsidRPr="0051045D" w:rsidRDefault="0051045D" w:rsidP="0051045D">
      <w:pPr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51045D">
        <w:rPr>
          <w:sz w:val="28"/>
          <w:szCs w:val="28"/>
        </w:rPr>
        <w:t>Внести зміни в назву рішення виконавчого комітету Винниківської міської ради №262 від 21.06.2019р., а саме: «Про надання містобудівних умов та обмежень на проектування та будівництво багатоквартирних житлових будинків (секція Г-1 та секція Г-2) на земельній ділянці по вул. Кільцева (к/н 4610160300:04:003:0010) у м. Винники» читати у новій редакції: «Про надання містобудівних умов та обмежень на проектування та нове будівництво багатоквартирних житлових будинків (секція Г-1 та секція Г-2) на земельній ділянці по вул. Кільцева (к/н 4610160300:04:003:0010) у м. Винники».</w:t>
      </w:r>
    </w:p>
    <w:p w14:paraId="4F78D25E" w14:textId="77777777" w:rsidR="0051045D" w:rsidRPr="0051045D" w:rsidRDefault="0051045D" w:rsidP="0051045D">
      <w:pPr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51045D">
        <w:rPr>
          <w:sz w:val="28"/>
          <w:szCs w:val="28"/>
        </w:rPr>
        <w:t>Внести зміни в п. 1, а саме: «Надати</w:t>
      </w:r>
      <w:r w:rsidRPr="0051045D">
        <w:rPr>
          <w:b/>
          <w:sz w:val="28"/>
          <w:szCs w:val="28"/>
        </w:rPr>
        <w:t xml:space="preserve"> </w:t>
      </w:r>
      <w:r w:rsidRPr="0051045D">
        <w:rPr>
          <w:sz w:val="28"/>
          <w:szCs w:val="28"/>
        </w:rPr>
        <w:t xml:space="preserve">ТзОВ «БІК «Рубікон груп» містобудівні умови та обмеження на проектування та будівництво </w:t>
      </w:r>
      <w:r w:rsidRPr="0051045D">
        <w:rPr>
          <w:sz w:val="28"/>
          <w:szCs w:val="28"/>
        </w:rPr>
        <w:lastRenderedPageBreak/>
        <w:t>багатоквартирних житлових будинків (секція Г-1 та секція Г-2) на земельній ділянці по вул. Кільцева (к/н 4610160300:04:003:0010) у м. Винники» читати у новій редакції: «Надати</w:t>
      </w:r>
      <w:r w:rsidRPr="0051045D">
        <w:rPr>
          <w:b/>
          <w:sz w:val="28"/>
          <w:szCs w:val="28"/>
        </w:rPr>
        <w:t xml:space="preserve"> </w:t>
      </w:r>
      <w:r w:rsidRPr="0051045D">
        <w:rPr>
          <w:sz w:val="28"/>
          <w:szCs w:val="28"/>
        </w:rPr>
        <w:t>ТзОВ «БІК «Рубікон груп» містобудівні умови та обмеження на проектування та нове будівництво багатоквартирних житлових будинків (секція Г-1 та секція Г-2) на земельній ділянці по вул. Кільцева (к/н 4610160300:04:003:0010) у м. Винники».</w:t>
      </w:r>
    </w:p>
    <w:p w14:paraId="692B4719" w14:textId="77777777" w:rsidR="0051045D" w:rsidRPr="0051045D" w:rsidRDefault="0051045D" w:rsidP="0051045D">
      <w:pPr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51045D">
        <w:rPr>
          <w:sz w:val="28"/>
          <w:szCs w:val="28"/>
        </w:rPr>
        <w:t>Внести зміни в п. 2, а саме: «Доручити відділу містобудування виконати</w:t>
      </w:r>
      <w:r w:rsidRPr="0051045D">
        <w:rPr>
          <w:b/>
          <w:sz w:val="28"/>
          <w:szCs w:val="28"/>
        </w:rPr>
        <w:t xml:space="preserve"> </w:t>
      </w:r>
      <w:r w:rsidRPr="0051045D">
        <w:rPr>
          <w:sz w:val="28"/>
          <w:szCs w:val="28"/>
        </w:rPr>
        <w:t>містобудівні умови та обмеження на проектування та будівництво багатоквартирних житлових будинків (секція Г-1 та секція Г-2) на земельній ділянці по вул. Кільцева (к/н 4610160300:04:003:0010) у м. Винники» читати у новій редакції: «Доручити відділу містобудування виконати</w:t>
      </w:r>
      <w:r w:rsidRPr="0051045D">
        <w:rPr>
          <w:b/>
          <w:sz w:val="28"/>
          <w:szCs w:val="28"/>
        </w:rPr>
        <w:t xml:space="preserve"> </w:t>
      </w:r>
      <w:r w:rsidRPr="0051045D">
        <w:rPr>
          <w:sz w:val="28"/>
          <w:szCs w:val="28"/>
        </w:rPr>
        <w:t>містобудівні умови та обмеження на проектування та нове будівництво багатоквартирних житлових будинків (секція Г-1 та секція Г-2) на земельній ділянці по вул. Кільцева (к/н 4610160300:04:003:0010) у м. Винники».</w:t>
      </w:r>
    </w:p>
    <w:p w14:paraId="3C5379F3" w14:textId="77777777" w:rsidR="0051045D" w:rsidRPr="0051045D" w:rsidRDefault="0051045D" w:rsidP="0051045D">
      <w:pPr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51045D">
        <w:rPr>
          <w:sz w:val="28"/>
          <w:szCs w:val="28"/>
        </w:rPr>
        <w:t>Внести зміни в містобудівні умови та обмеження № МО-45-09-2019 від 21.06.2019р. надані відповідно до рішення виконкому Винниківської міської ради від 21.06.2019р. № 262, а саме: «</w:t>
      </w:r>
      <w:r w:rsidRPr="0051045D">
        <w:rPr>
          <w:bCs/>
          <w:sz w:val="28"/>
          <w:szCs w:val="28"/>
        </w:rPr>
        <w:t xml:space="preserve">Містобудівні умови та обмеження на проектування та </w:t>
      </w:r>
      <w:r w:rsidRPr="0051045D">
        <w:rPr>
          <w:sz w:val="28"/>
          <w:szCs w:val="28"/>
        </w:rPr>
        <w:t>будівництво багатоквартирних житлових будинків (секція Г-1 та секція Г-2) на земельній ділянці по вул. Кільцева (к/н 4610160300:04:003:0010) у м. Винники» читати у новій редакції «</w:t>
      </w:r>
      <w:r w:rsidRPr="0051045D">
        <w:rPr>
          <w:bCs/>
          <w:sz w:val="28"/>
          <w:szCs w:val="28"/>
        </w:rPr>
        <w:t xml:space="preserve">Містобудівні умови та обмеження на проектування та нове </w:t>
      </w:r>
      <w:r w:rsidRPr="0051045D">
        <w:rPr>
          <w:sz w:val="28"/>
          <w:szCs w:val="28"/>
        </w:rPr>
        <w:t>будівництво багатоквартирних житлових будинків (секція Г-1 та секція Г-2) на земельній ділянці по вул. Кільцева (к/н 4610160300:04:003:0010) у м. Винники».</w:t>
      </w:r>
    </w:p>
    <w:p w14:paraId="697A4062" w14:textId="77777777" w:rsidR="0051045D" w:rsidRPr="0051045D" w:rsidRDefault="0051045D" w:rsidP="0051045D">
      <w:pPr>
        <w:numPr>
          <w:ilvl w:val="0"/>
          <w:numId w:val="3"/>
        </w:numPr>
        <w:ind w:left="0" w:firstLine="0"/>
        <w:jc w:val="both"/>
        <w:rPr>
          <w:sz w:val="28"/>
          <w:szCs w:val="28"/>
          <w:lang w:eastAsia="uk-UA"/>
        </w:rPr>
      </w:pPr>
      <w:r w:rsidRPr="0051045D">
        <w:rPr>
          <w:sz w:val="28"/>
          <w:szCs w:val="28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204D907" w14:textId="77777777" w:rsidR="0051045D" w:rsidRPr="0051045D" w:rsidRDefault="0051045D" w:rsidP="0051045D">
      <w:pPr>
        <w:ind w:firstLine="709"/>
        <w:jc w:val="both"/>
        <w:rPr>
          <w:sz w:val="28"/>
          <w:szCs w:val="28"/>
        </w:rPr>
      </w:pPr>
    </w:p>
    <w:p w14:paraId="5F06AAD2" w14:textId="77777777" w:rsidR="0051045D" w:rsidRPr="0051045D" w:rsidRDefault="0051045D" w:rsidP="0051045D">
      <w:pPr>
        <w:ind w:firstLine="709"/>
        <w:jc w:val="both"/>
        <w:rPr>
          <w:b/>
          <w:bCs/>
          <w:sz w:val="28"/>
          <w:szCs w:val="28"/>
        </w:rPr>
      </w:pPr>
    </w:p>
    <w:p w14:paraId="1DD42CDB" w14:textId="77777777" w:rsidR="0051045D" w:rsidRPr="0051045D" w:rsidRDefault="0051045D" w:rsidP="0051045D">
      <w:pPr>
        <w:jc w:val="both"/>
        <w:rPr>
          <w:sz w:val="28"/>
          <w:szCs w:val="28"/>
        </w:rPr>
      </w:pPr>
    </w:p>
    <w:p w14:paraId="6FC99CFB" w14:textId="77777777" w:rsidR="0051045D" w:rsidRPr="0051045D" w:rsidRDefault="0051045D" w:rsidP="0051045D">
      <w:pPr>
        <w:jc w:val="both"/>
        <w:rPr>
          <w:sz w:val="28"/>
          <w:szCs w:val="28"/>
        </w:rPr>
      </w:pPr>
    </w:p>
    <w:p w14:paraId="249837B4" w14:textId="77777777" w:rsidR="0051045D" w:rsidRPr="0051045D" w:rsidRDefault="0051045D" w:rsidP="0051045D">
      <w:pPr>
        <w:jc w:val="both"/>
        <w:rPr>
          <w:szCs w:val="24"/>
          <w:lang w:val="ru-RU"/>
        </w:rPr>
      </w:pPr>
      <w:r w:rsidRPr="0051045D">
        <w:rPr>
          <w:b/>
          <w:sz w:val="28"/>
          <w:szCs w:val="28"/>
        </w:rPr>
        <w:t>Міський голова</w:t>
      </w:r>
      <w:r w:rsidRPr="0051045D">
        <w:rPr>
          <w:b/>
          <w:sz w:val="28"/>
          <w:szCs w:val="28"/>
        </w:rPr>
        <w:tab/>
      </w:r>
      <w:r w:rsidRPr="0051045D">
        <w:rPr>
          <w:b/>
          <w:sz w:val="28"/>
          <w:szCs w:val="28"/>
        </w:rPr>
        <w:tab/>
      </w:r>
      <w:r w:rsidRPr="0051045D">
        <w:rPr>
          <w:b/>
          <w:sz w:val="28"/>
          <w:szCs w:val="28"/>
        </w:rPr>
        <w:tab/>
      </w:r>
      <w:r w:rsidRPr="0051045D">
        <w:rPr>
          <w:b/>
          <w:sz w:val="28"/>
          <w:szCs w:val="28"/>
        </w:rPr>
        <w:tab/>
      </w:r>
      <w:r w:rsidRPr="0051045D">
        <w:rPr>
          <w:b/>
          <w:sz w:val="28"/>
          <w:szCs w:val="28"/>
        </w:rPr>
        <w:tab/>
      </w:r>
      <w:r w:rsidRPr="0051045D">
        <w:rPr>
          <w:b/>
          <w:sz w:val="28"/>
          <w:szCs w:val="28"/>
        </w:rPr>
        <w:tab/>
        <w:t xml:space="preserve">                   </w:t>
      </w:r>
      <w:r w:rsidRPr="0051045D">
        <w:rPr>
          <w:b/>
          <w:sz w:val="28"/>
          <w:szCs w:val="28"/>
        </w:rPr>
        <w:tab/>
      </w:r>
      <w:r w:rsidRPr="0051045D">
        <w:rPr>
          <w:b/>
          <w:sz w:val="28"/>
          <w:szCs w:val="28"/>
        </w:rPr>
        <w:tab/>
        <w:t xml:space="preserve"> В.Л.Квурт</w:t>
      </w:r>
      <w:r w:rsidRPr="0051045D">
        <w:rPr>
          <w:b/>
          <w:bCs/>
          <w:szCs w:val="24"/>
          <w:lang w:val="ru-RU"/>
        </w:rPr>
        <w:tab/>
      </w:r>
    </w:p>
    <w:p w14:paraId="7E9DCB3B" w14:textId="77777777" w:rsidR="0051045D" w:rsidRPr="0051045D" w:rsidRDefault="0051045D" w:rsidP="0051045D">
      <w:pPr>
        <w:jc w:val="both"/>
        <w:rPr>
          <w:b/>
          <w:i/>
          <w:szCs w:val="24"/>
          <w:lang w:val="ru-RU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D33723" w14:textId="77777777" w:rsidR="009E3B76" w:rsidRDefault="009E3B76">
      <w:r>
        <w:separator/>
      </w:r>
    </w:p>
  </w:endnote>
  <w:endnote w:type="continuationSeparator" w:id="0">
    <w:p w14:paraId="59C128B8" w14:textId="77777777" w:rsidR="009E3B76" w:rsidRDefault="009E3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5FCE22" w14:textId="77777777" w:rsidR="009E3B76" w:rsidRDefault="009E3B76">
      <w:r>
        <w:separator/>
      </w:r>
    </w:p>
  </w:footnote>
  <w:footnote w:type="continuationSeparator" w:id="0">
    <w:p w14:paraId="5B2F7650" w14:textId="77777777" w:rsidR="009E3B76" w:rsidRDefault="009E3B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A40BFC"/>
    <w:multiLevelType w:val="hybridMultilevel"/>
    <w:tmpl w:val="50842D66"/>
    <w:lvl w:ilvl="0" w:tplc="04884DE8">
      <w:start w:val="1"/>
      <w:numFmt w:val="decimal"/>
      <w:lvlText w:val="%1."/>
      <w:lvlJc w:val="left"/>
      <w:pPr>
        <w:ind w:left="1065" w:hanging="705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045D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E3B7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625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9CE9CE-A740-4201-93A2-AD818FDD4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2408</Words>
  <Characters>1374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2024-07-11T11:35:00Z</dcterms:modified>
</cp:coreProperties>
</file>