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побутової каналізації  по вул. Богуна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BEE553" w14:textId="77777777" w:rsidR="00D61C57" w:rsidRPr="00D61C57" w:rsidRDefault="00D61C57" w:rsidP="00D61C5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61C57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26DA7FE" w14:textId="77A56129" w:rsidR="00D61C57" w:rsidRPr="00D61C57" w:rsidRDefault="00D61C57" w:rsidP="00D61C5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61C57">
        <w:rPr>
          <w:rFonts w:eastAsia="Calibri"/>
          <w:sz w:val="28"/>
          <w:szCs w:val="28"/>
          <w:lang w:eastAsia="en-US"/>
        </w:rPr>
        <w:t xml:space="preserve">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</w:t>
      </w:r>
      <w:bookmarkStart w:id="1" w:name="_GoBack"/>
      <w:bookmarkEnd w:id="1"/>
      <w:r w:rsidRPr="00D61C57">
        <w:rPr>
          <w:rFonts w:eastAsia="Calibri"/>
          <w:sz w:val="28"/>
          <w:szCs w:val="28"/>
          <w:lang w:eastAsia="en-US"/>
        </w:rPr>
        <w:t xml:space="preserve"> ВИРІШИВ:</w:t>
      </w:r>
    </w:p>
    <w:p w14:paraId="33D28740" w14:textId="77777777" w:rsidR="00D61C57" w:rsidRPr="00D61C57" w:rsidRDefault="00D61C57" w:rsidP="00D61C57">
      <w:pPr>
        <w:rPr>
          <w:rFonts w:eastAsia="Calibri"/>
          <w:sz w:val="28"/>
          <w:szCs w:val="28"/>
          <w:lang w:eastAsia="en-US"/>
        </w:rPr>
      </w:pPr>
      <w:r w:rsidRPr="00D61C57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побутової каналізації по вул. Богуна  у м. Винники»</w:t>
      </w:r>
    </w:p>
    <w:p w14:paraId="2E9B8322" w14:textId="77777777" w:rsidR="00D61C57" w:rsidRPr="00D61C57" w:rsidRDefault="00D61C57" w:rsidP="00D61C57">
      <w:pPr>
        <w:rPr>
          <w:rFonts w:eastAsia="Calibri"/>
          <w:sz w:val="28"/>
          <w:szCs w:val="28"/>
          <w:lang w:eastAsia="en-US"/>
        </w:rPr>
      </w:pPr>
    </w:p>
    <w:p w14:paraId="1F0283DF" w14:textId="77777777" w:rsidR="00D61C57" w:rsidRPr="00D61C57" w:rsidRDefault="00D61C57" w:rsidP="00D61C5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61C5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E89D7A8" w14:textId="77777777" w:rsidR="00D61C57" w:rsidRPr="00D61C57" w:rsidRDefault="00D61C57" w:rsidP="00D61C5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923131C" w14:textId="77777777" w:rsidR="00D61C57" w:rsidRPr="00D61C57" w:rsidRDefault="00D61C57" w:rsidP="00D61C5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D61C57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61A0F329" w14:textId="77777777" w:rsidR="00D61C57" w:rsidRPr="00D61C57" w:rsidRDefault="00D61C57" w:rsidP="00D61C57">
      <w:pPr>
        <w:spacing w:after="200" w:line="276" w:lineRule="auto"/>
        <w:rPr>
          <w:rFonts w:eastAsia="Calibri"/>
          <w:szCs w:val="24"/>
          <w:lang w:eastAsia="en-US"/>
        </w:rPr>
      </w:pPr>
    </w:p>
    <w:p w14:paraId="769D4B80" w14:textId="77777777" w:rsidR="00D61C57" w:rsidRPr="00D61C57" w:rsidRDefault="00D61C57" w:rsidP="00D61C57">
      <w:pPr>
        <w:tabs>
          <w:tab w:val="right" w:pos="9639"/>
        </w:tabs>
        <w:rPr>
          <w:rFonts w:ascii="AGNewHandbook" w:eastAsia="Calibri" w:hAnsi="AGNewHandbook"/>
          <w:sz w:val="26"/>
          <w:szCs w:val="26"/>
          <w:lang w:eastAsia="en-US"/>
        </w:rPr>
      </w:pPr>
      <w:r w:rsidRPr="00D61C57">
        <w:rPr>
          <w:rFonts w:ascii="AGNewHandbook" w:eastAsia="Calibri" w:hAnsi="AGNewHandbook"/>
          <w:sz w:val="26"/>
          <w:szCs w:val="26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1438EC" w14:textId="77777777" w:rsidR="00966E13" w:rsidRDefault="00966E13">
      <w:r>
        <w:separator/>
      </w:r>
    </w:p>
  </w:endnote>
  <w:endnote w:type="continuationSeparator" w:id="0">
    <w:p w14:paraId="054DC8F9" w14:textId="77777777" w:rsidR="00966E13" w:rsidRDefault="00966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6CB88E" w14:textId="77777777" w:rsidR="00966E13" w:rsidRDefault="00966E13">
      <w:r>
        <w:separator/>
      </w:r>
    </w:p>
  </w:footnote>
  <w:footnote w:type="continuationSeparator" w:id="0">
    <w:p w14:paraId="61874B58" w14:textId="77777777" w:rsidR="00966E13" w:rsidRDefault="00966E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6E13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1C57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EA1C1-0B13-4AC6-A894-C7EF2D130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2024-07-19T10:46:00Z</dcterms:modified>
</cp:coreProperties>
</file>