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30.04.2020р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290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переведення садового будинку №21 в дачному кооперативі "Дружба" по вул. Забава (діл. №21), у м. Винники у жилий будинок та присвоєння поштової адреси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F49E1F4" w14:textId="77777777" w:rsidR="006B2F8E" w:rsidRPr="006B2F8E" w:rsidRDefault="006B2F8E" w:rsidP="006B2F8E">
      <w:pPr>
        <w:ind w:firstLine="708"/>
        <w:jc w:val="both"/>
        <w:rPr>
          <w:sz w:val="28"/>
          <w:szCs w:val="28"/>
        </w:rPr>
      </w:pPr>
      <w:r w:rsidRPr="006B2F8E">
        <w:rPr>
          <w:sz w:val="28"/>
          <w:szCs w:val="28"/>
        </w:rPr>
        <w:t>Керуючись Законами України «Про місцеве самоврядування в Україні» ст.31, «Про внесення змін до деяких законодавчих актів України щодо переведення садових і дачних будинків у жилі будинки та реєстрації в них місця проживання», Постановою Кабінету Міністрів України від 29.04.2015р. №321 «Про затвердження Порядку переведення дачних і садових будинків, що відповідають державним будівельним нормам, у жилі будинки», розглянувши заяву гр. Лозинського І.В., беручи до уваги Витяг з Державного реєстру речових прав на нерухоме майно про реєстрацію права власності (і.н.в. 150166231 від 19.12.2018), «Звіт про проведення технічного огляду дачного (садового) будинку», виконаний експертом Кархутом І.І. від 10.02.2020р., довідку ОКП ЛОР «БТІ та ЕО» №2/807 від 07.02.2020р., виконком Винниківської міської ради –</w:t>
      </w:r>
    </w:p>
    <w:p w14:paraId="106E2A2E" w14:textId="77777777" w:rsidR="006B2F8E" w:rsidRPr="006B2F8E" w:rsidRDefault="006B2F8E" w:rsidP="006B2F8E">
      <w:pPr>
        <w:ind w:firstLine="708"/>
        <w:jc w:val="center"/>
        <w:rPr>
          <w:b/>
          <w:sz w:val="28"/>
          <w:szCs w:val="28"/>
        </w:rPr>
      </w:pPr>
    </w:p>
    <w:p w14:paraId="6D54E6B2" w14:textId="77777777" w:rsidR="006B2F8E" w:rsidRPr="006B2F8E" w:rsidRDefault="006B2F8E" w:rsidP="006B2F8E">
      <w:pPr>
        <w:ind w:firstLine="708"/>
        <w:jc w:val="center"/>
        <w:rPr>
          <w:b/>
          <w:sz w:val="28"/>
          <w:szCs w:val="28"/>
        </w:rPr>
      </w:pPr>
      <w:r w:rsidRPr="006B2F8E">
        <w:rPr>
          <w:b/>
          <w:sz w:val="28"/>
          <w:szCs w:val="28"/>
        </w:rPr>
        <w:t>ВИРІШИВ:</w:t>
      </w:r>
    </w:p>
    <w:p w14:paraId="6D233F82" w14:textId="77777777" w:rsidR="006B2F8E" w:rsidRPr="006B2F8E" w:rsidRDefault="006B2F8E" w:rsidP="006B2F8E">
      <w:pPr>
        <w:jc w:val="both"/>
        <w:rPr>
          <w:sz w:val="28"/>
          <w:szCs w:val="28"/>
        </w:rPr>
      </w:pPr>
    </w:p>
    <w:p w14:paraId="7C486060" w14:textId="77777777" w:rsidR="006B2F8E" w:rsidRPr="006B2F8E" w:rsidRDefault="006B2F8E" w:rsidP="006B2F8E">
      <w:pPr>
        <w:jc w:val="both"/>
        <w:rPr>
          <w:sz w:val="28"/>
          <w:szCs w:val="28"/>
        </w:rPr>
      </w:pPr>
      <w:r w:rsidRPr="006B2F8E">
        <w:rPr>
          <w:sz w:val="28"/>
          <w:szCs w:val="28"/>
        </w:rPr>
        <w:t>1.</w:t>
      </w:r>
      <w:r w:rsidRPr="006B2F8E">
        <w:rPr>
          <w:sz w:val="28"/>
          <w:szCs w:val="28"/>
        </w:rPr>
        <w:tab/>
        <w:t xml:space="preserve">Затвердити висновок міжвідомчої комісії виконавчого комітету Винниківської міської ради (протокол №11 §05  від 28.04.2020р.) про те, що садовий будинок №21 у дачному кооперативі «Дружба» по вул. Забава, (діл. №21) у м. Винники відповідає вимогам державних будівельних норм та може експлуатуватися як жилий будинок. </w:t>
      </w:r>
    </w:p>
    <w:p w14:paraId="7FA63057" w14:textId="2DBDADE1" w:rsidR="006B2F8E" w:rsidRPr="006B2F8E" w:rsidRDefault="006B2F8E" w:rsidP="006B2F8E">
      <w:pPr>
        <w:jc w:val="both"/>
        <w:rPr>
          <w:sz w:val="28"/>
          <w:szCs w:val="28"/>
        </w:rPr>
      </w:pPr>
      <w:r w:rsidRPr="006B2F8E">
        <w:rPr>
          <w:sz w:val="28"/>
          <w:szCs w:val="28"/>
        </w:rPr>
        <w:t>2.</w:t>
      </w:r>
      <w:r w:rsidRPr="006B2F8E">
        <w:rPr>
          <w:b/>
          <w:sz w:val="28"/>
          <w:szCs w:val="28"/>
        </w:rPr>
        <w:tab/>
      </w:r>
      <w:r w:rsidRPr="006B2F8E">
        <w:rPr>
          <w:sz w:val="28"/>
          <w:szCs w:val="28"/>
        </w:rPr>
        <w:t>Надати дозвіл</w:t>
      </w:r>
      <w:r w:rsidRPr="006B2F8E">
        <w:rPr>
          <w:b/>
          <w:sz w:val="28"/>
          <w:szCs w:val="28"/>
        </w:rPr>
        <w:t xml:space="preserve"> </w:t>
      </w:r>
      <w:r w:rsidRPr="006B2F8E">
        <w:rPr>
          <w:sz w:val="28"/>
          <w:szCs w:val="28"/>
        </w:rPr>
        <w:t xml:space="preserve">гр. </w:t>
      </w:r>
      <w:r w:rsidRPr="006B2F8E">
        <w:rPr>
          <w:color w:val="000000"/>
          <w:sz w:val="28"/>
          <w:szCs w:val="28"/>
          <w:shd w:val="clear" w:color="auto" w:fill="FFFFFF"/>
        </w:rPr>
        <w:t>Лозинському Івану Васильовичу</w:t>
      </w:r>
      <w:r w:rsidRPr="006B2F8E">
        <w:rPr>
          <w:rFonts w:ascii="Verdana" w:hAnsi="Verdana"/>
          <w:color w:val="000000"/>
          <w:sz w:val="28"/>
          <w:szCs w:val="28"/>
          <w:shd w:val="clear" w:color="auto" w:fill="FFFFFF"/>
        </w:rPr>
        <w:t xml:space="preserve"> </w:t>
      </w:r>
      <w:r w:rsidRPr="006B2F8E">
        <w:rPr>
          <w:sz w:val="28"/>
          <w:szCs w:val="28"/>
        </w:rPr>
        <w:t>на переведення садового будинку №21 в дачному кооперативі «Друж</w:t>
      </w:r>
      <w:r>
        <w:rPr>
          <w:sz w:val="28"/>
          <w:szCs w:val="28"/>
        </w:rPr>
        <w:t xml:space="preserve">ба» по вул. Забава, (діл.№21,  </w:t>
      </w:r>
      <w:bookmarkStart w:id="1" w:name="_GoBack"/>
      <w:bookmarkEnd w:id="1"/>
      <w:r w:rsidRPr="006B2F8E">
        <w:rPr>
          <w:sz w:val="28"/>
          <w:szCs w:val="28"/>
        </w:rPr>
        <w:t xml:space="preserve">к/н 4610160300:07:002:0015) у м. Винники, у жилий будинок. </w:t>
      </w:r>
    </w:p>
    <w:p w14:paraId="25998859" w14:textId="77777777" w:rsidR="006B2F8E" w:rsidRPr="006B2F8E" w:rsidRDefault="006B2F8E" w:rsidP="006B2F8E">
      <w:pPr>
        <w:jc w:val="both"/>
        <w:rPr>
          <w:sz w:val="28"/>
          <w:szCs w:val="28"/>
        </w:rPr>
      </w:pPr>
      <w:r w:rsidRPr="006B2F8E">
        <w:rPr>
          <w:sz w:val="28"/>
          <w:szCs w:val="28"/>
        </w:rPr>
        <w:t>3.</w:t>
      </w:r>
      <w:r w:rsidRPr="006B2F8E">
        <w:rPr>
          <w:sz w:val="28"/>
          <w:szCs w:val="28"/>
        </w:rPr>
        <w:tab/>
        <w:t xml:space="preserve">Житловому будинку присвоїти поштову адресу, а саме: вул. Забава, 21-а                          м. Винники. </w:t>
      </w:r>
    </w:p>
    <w:p w14:paraId="0E1072DC" w14:textId="77777777" w:rsidR="006B2F8E" w:rsidRPr="006B2F8E" w:rsidRDefault="006B2F8E" w:rsidP="006B2F8E">
      <w:pPr>
        <w:jc w:val="both"/>
        <w:rPr>
          <w:b/>
          <w:sz w:val="28"/>
          <w:szCs w:val="28"/>
        </w:rPr>
      </w:pPr>
      <w:r w:rsidRPr="006B2F8E">
        <w:rPr>
          <w:sz w:val="28"/>
          <w:szCs w:val="28"/>
        </w:rPr>
        <w:lastRenderedPageBreak/>
        <w:t>Будинок складається з 4-х житлових кімнат. Загальна площа будинку становить – 119,50 кв.м., житлова площа будинку становить – 62,60 кв.м.</w:t>
      </w:r>
    </w:p>
    <w:p w14:paraId="28132210" w14:textId="77777777" w:rsidR="006B2F8E" w:rsidRPr="006B2F8E" w:rsidRDefault="006B2F8E" w:rsidP="006B2F8E">
      <w:pPr>
        <w:jc w:val="both"/>
        <w:rPr>
          <w:sz w:val="28"/>
          <w:szCs w:val="28"/>
        </w:rPr>
      </w:pPr>
      <w:r w:rsidRPr="006B2F8E">
        <w:rPr>
          <w:sz w:val="28"/>
          <w:szCs w:val="28"/>
        </w:rPr>
        <w:t>4.</w:t>
      </w:r>
      <w:r w:rsidRPr="006B2F8E">
        <w:rPr>
          <w:sz w:val="28"/>
          <w:szCs w:val="28"/>
        </w:rPr>
        <w:tab/>
        <w:t xml:space="preserve">Протягом місяця  гр. </w:t>
      </w:r>
      <w:r w:rsidRPr="006B2F8E">
        <w:rPr>
          <w:color w:val="000000"/>
          <w:sz w:val="28"/>
          <w:szCs w:val="28"/>
          <w:shd w:val="clear" w:color="auto" w:fill="FFFFFF"/>
        </w:rPr>
        <w:t>Лозинський Іван Васильович</w:t>
      </w:r>
      <w:r w:rsidRPr="006B2F8E">
        <w:rPr>
          <w:rFonts w:ascii="Verdana" w:hAnsi="Verdana"/>
          <w:color w:val="000000"/>
          <w:sz w:val="28"/>
          <w:szCs w:val="28"/>
          <w:shd w:val="clear" w:color="auto" w:fill="FFFFFF"/>
        </w:rPr>
        <w:t xml:space="preserve"> </w:t>
      </w:r>
      <w:r w:rsidRPr="006B2F8E">
        <w:rPr>
          <w:sz w:val="28"/>
          <w:szCs w:val="28"/>
        </w:rPr>
        <w:t>зобов’язаний  виготовити та встановити номерний знак з назвою вулиці на будинок.</w:t>
      </w:r>
    </w:p>
    <w:p w14:paraId="010E85E0" w14:textId="77777777" w:rsidR="006B2F8E" w:rsidRPr="006B2F8E" w:rsidRDefault="006B2F8E" w:rsidP="006B2F8E">
      <w:pPr>
        <w:jc w:val="both"/>
        <w:rPr>
          <w:sz w:val="28"/>
          <w:szCs w:val="28"/>
        </w:rPr>
      </w:pPr>
      <w:r w:rsidRPr="006B2F8E">
        <w:rPr>
          <w:sz w:val="28"/>
          <w:szCs w:val="28"/>
        </w:rPr>
        <w:t>5.</w:t>
      </w:r>
      <w:r w:rsidRPr="006B2F8E">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5328F7C" w14:textId="77777777" w:rsidR="006B2F8E" w:rsidRPr="006B2F8E" w:rsidRDefault="006B2F8E" w:rsidP="006B2F8E">
      <w:pPr>
        <w:jc w:val="both"/>
        <w:rPr>
          <w:b/>
          <w:sz w:val="28"/>
          <w:szCs w:val="28"/>
        </w:rPr>
      </w:pPr>
    </w:p>
    <w:p w14:paraId="1FB748DD" w14:textId="77777777" w:rsidR="006B2F8E" w:rsidRPr="006B2F8E" w:rsidRDefault="006B2F8E" w:rsidP="006B2F8E">
      <w:pPr>
        <w:jc w:val="both"/>
        <w:rPr>
          <w:b/>
          <w:sz w:val="28"/>
          <w:szCs w:val="28"/>
        </w:rPr>
      </w:pPr>
    </w:p>
    <w:p w14:paraId="557309D5" w14:textId="77777777" w:rsidR="006B2F8E" w:rsidRPr="006B2F8E" w:rsidRDefault="006B2F8E" w:rsidP="006B2F8E">
      <w:pPr>
        <w:jc w:val="both"/>
        <w:rPr>
          <w:b/>
          <w:sz w:val="28"/>
          <w:szCs w:val="28"/>
        </w:rPr>
      </w:pPr>
    </w:p>
    <w:p w14:paraId="01C471E0" w14:textId="394D13C6" w:rsidR="00213958" w:rsidRPr="006F2805" w:rsidRDefault="006B2F8E" w:rsidP="006B2F8E">
      <w:pPr>
        <w:rPr>
          <w:sz w:val="28"/>
          <w:szCs w:val="28"/>
        </w:rPr>
      </w:pPr>
      <w:r w:rsidRPr="006B2F8E">
        <w:rPr>
          <w:b/>
          <w:sz w:val="28"/>
          <w:szCs w:val="28"/>
        </w:rPr>
        <w:t>Міський  голова</w:t>
      </w:r>
      <w:r w:rsidRPr="006B2F8E">
        <w:rPr>
          <w:b/>
          <w:sz w:val="28"/>
          <w:szCs w:val="28"/>
        </w:rPr>
        <w:tab/>
      </w:r>
      <w:r w:rsidRPr="006B2F8E">
        <w:rPr>
          <w:b/>
          <w:sz w:val="28"/>
          <w:szCs w:val="28"/>
        </w:rPr>
        <w:tab/>
      </w:r>
      <w:r w:rsidRPr="006B2F8E">
        <w:rPr>
          <w:b/>
          <w:sz w:val="28"/>
          <w:szCs w:val="28"/>
        </w:rPr>
        <w:tab/>
      </w:r>
      <w:r w:rsidRPr="006B2F8E">
        <w:rPr>
          <w:b/>
          <w:sz w:val="28"/>
          <w:szCs w:val="28"/>
        </w:rPr>
        <w:tab/>
      </w:r>
      <w:r w:rsidRPr="006B2F8E">
        <w:rPr>
          <w:b/>
          <w:sz w:val="28"/>
          <w:szCs w:val="28"/>
        </w:rPr>
        <w:tab/>
      </w:r>
      <w:r w:rsidRPr="006B2F8E">
        <w:rPr>
          <w:b/>
          <w:sz w:val="28"/>
          <w:szCs w:val="28"/>
        </w:rPr>
        <w:tab/>
        <w:t xml:space="preserve">                    </w:t>
      </w:r>
      <w:r w:rsidRPr="006B2F8E">
        <w:rPr>
          <w:b/>
          <w:sz w:val="28"/>
          <w:szCs w:val="28"/>
        </w:rPr>
        <w:tab/>
      </w:r>
      <w:r w:rsidRPr="006B2F8E">
        <w:rPr>
          <w:b/>
          <w:sz w:val="28"/>
          <w:szCs w:val="28"/>
        </w:rPr>
        <w:tab/>
        <w:t>В.Л.Квурт</w:t>
      </w:r>
      <w:r w:rsidRPr="006B2F8E">
        <w:rPr>
          <w:b/>
          <w:szCs w:val="24"/>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7A91F" w14:textId="77777777" w:rsidR="00034117" w:rsidRDefault="00034117">
      <w:r>
        <w:separator/>
      </w:r>
    </w:p>
  </w:endnote>
  <w:endnote w:type="continuationSeparator" w:id="0">
    <w:p w14:paraId="2F6ADE00" w14:textId="77777777" w:rsidR="00034117" w:rsidRDefault="00034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4ADE5" w14:textId="77777777" w:rsidR="00034117" w:rsidRDefault="00034117">
      <w:r>
        <w:separator/>
      </w:r>
    </w:p>
  </w:footnote>
  <w:footnote w:type="continuationSeparator" w:id="0">
    <w:p w14:paraId="361866EF" w14:textId="77777777" w:rsidR="00034117" w:rsidRDefault="000341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34117"/>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B2F8E"/>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33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D34C8-B57D-4DF8-8F14-12CB195C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1497</Words>
  <Characters>854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2024-07-08T12:29:00Z</dcterms:modified>
</cp:coreProperties>
</file>