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гаражу на земельній ділянці по                       вул. Галицька, 68-в (к/н 4610160300:02:004:0160)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78EFED" w14:textId="77777777" w:rsidR="00A7705D" w:rsidRPr="00A7705D" w:rsidRDefault="00A7705D" w:rsidP="00A7705D">
      <w:pPr>
        <w:ind w:firstLine="720"/>
        <w:jc w:val="both"/>
        <w:rPr>
          <w:sz w:val="28"/>
          <w:szCs w:val="28"/>
        </w:rPr>
      </w:pPr>
      <w:r w:rsidRPr="00A7705D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Шушко Г.С., беручи до уваги Витяг з Державного реєстру речових прав на нерухоме майно про реєстрацію права власності (і.н.в. 186128649 від 24.10.2019р.), виконавчий комітет Винниківської міської ради –</w:t>
      </w:r>
    </w:p>
    <w:p w14:paraId="6C992AA4" w14:textId="77777777" w:rsidR="00A7705D" w:rsidRPr="00A7705D" w:rsidRDefault="00A7705D" w:rsidP="00A7705D">
      <w:pPr>
        <w:jc w:val="both"/>
        <w:rPr>
          <w:sz w:val="28"/>
          <w:szCs w:val="28"/>
        </w:rPr>
      </w:pPr>
    </w:p>
    <w:p w14:paraId="4B05C3B9" w14:textId="77777777" w:rsidR="00A7705D" w:rsidRPr="00A7705D" w:rsidRDefault="00A7705D" w:rsidP="00A7705D">
      <w:pPr>
        <w:jc w:val="center"/>
        <w:rPr>
          <w:sz w:val="28"/>
          <w:szCs w:val="28"/>
        </w:rPr>
      </w:pPr>
      <w:bookmarkStart w:id="1" w:name="_GoBack"/>
      <w:bookmarkEnd w:id="1"/>
      <w:r w:rsidRPr="00A7705D">
        <w:rPr>
          <w:sz w:val="28"/>
          <w:szCs w:val="28"/>
        </w:rPr>
        <w:t>ВИРІШИВ:</w:t>
      </w:r>
    </w:p>
    <w:p w14:paraId="37326AA5" w14:textId="77777777" w:rsidR="00A7705D" w:rsidRPr="00A7705D" w:rsidRDefault="00A7705D" w:rsidP="00A7705D">
      <w:pPr>
        <w:jc w:val="both"/>
        <w:rPr>
          <w:sz w:val="28"/>
          <w:szCs w:val="28"/>
        </w:rPr>
      </w:pPr>
    </w:p>
    <w:p w14:paraId="24321F00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1.</w:t>
      </w:r>
      <w:r w:rsidRPr="00A7705D">
        <w:rPr>
          <w:sz w:val="28"/>
          <w:szCs w:val="28"/>
        </w:rPr>
        <w:tab/>
        <w:t>Видати гр. Шушко Галині Степанівні будівельний паспорт забудови земельної ділянки на проектування та будівництво гаражу на земельній ділянці по вул. Галицька, 68-в (к/н 4610160300:02:004:0160) у м. Винники.</w:t>
      </w:r>
    </w:p>
    <w:p w14:paraId="31DBFB6C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2.</w:t>
      </w:r>
      <w:r w:rsidRPr="00A7705D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гаражу на земельній ділянці по вул. Галицька, 68-в (к/н 4610160300:02:004:0160) у м. Винники.</w:t>
      </w:r>
    </w:p>
    <w:p w14:paraId="5F492F74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lastRenderedPageBreak/>
        <w:t>3.</w:t>
      </w:r>
      <w:r w:rsidRPr="00A7705D">
        <w:rPr>
          <w:sz w:val="28"/>
          <w:szCs w:val="28"/>
        </w:rPr>
        <w:tab/>
        <w:t>Зобов’язати гр. Шушко Г.С.:</w:t>
      </w:r>
    </w:p>
    <w:p w14:paraId="15AE7173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3.1.</w:t>
      </w:r>
      <w:r w:rsidRPr="00A7705D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6043095D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3.2.</w:t>
      </w:r>
      <w:r w:rsidRPr="00A7705D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6CB24A8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3.3.</w:t>
      </w:r>
      <w:r w:rsidRPr="00A7705D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3A49FBC7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3.4.</w:t>
      </w:r>
      <w:r w:rsidRPr="00A7705D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34CC45B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3.5.</w:t>
      </w:r>
      <w:r w:rsidRPr="00A7705D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315A056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3.6.</w:t>
      </w:r>
      <w:r w:rsidRPr="00A7705D">
        <w:rPr>
          <w:sz w:val="28"/>
          <w:szCs w:val="28"/>
        </w:rPr>
        <w:tab/>
        <w:t xml:space="preserve">Після завершення будівельних робіт з будівництва гаражу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1FB4F5CF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3.7.</w:t>
      </w:r>
      <w:r w:rsidRPr="00A7705D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7C46D5B2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4.</w:t>
      </w:r>
      <w:r w:rsidRPr="00A7705D">
        <w:rPr>
          <w:sz w:val="28"/>
          <w:szCs w:val="28"/>
        </w:rPr>
        <w:tab/>
        <w:t>Роз’яснити гр. Шушко Г.С., що будівельні роботи можна розпочинати тільки після отримання відповідних дозволів, згідно державних норм та правил.</w:t>
      </w:r>
    </w:p>
    <w:p w14:paraId="44810327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5.</w:t>
      </w:r>
      <w:r w:rsidRPr="00A7705D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2462C1D1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6.</w:t>
      </w:r>
      <w:r w:rsidRPr="00A7705D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BB22FCF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7.</w:t>
      </w:r>
      <w:r w:rsidRPr="00A7705D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DE123F0" w14:textId="77777777" w:rsidR="00A7705D" w:rsidRPr="00A7705D" w:rsidRDefault="00A7705D" w:rsidP="00A7705D">
      <w:pPr>
        <w:jc w:val="both"/>
        <w:rPr>
          <w:sz w:val="28"/>
          <w:szCs w:val="28"/>
        </w:rPr>
      </w:pPr>
    </w:p>
    <w:p w14:paraId="412CA540" w14:textId="77777777" w:rsidR="00A7705D" w:rsidRPr="00A7705D" w:rsidRDefault="00A7705D" w:rsidP="00A7705D">
      <w:pPr>
        <w:jc w:val="both"/>
        <w:rPr>
          <w:sz w:val="28"/>
          <w:szCs w:val="28"/>
        </w:rPr>
      </w:pPr>
    </w:p>
    <w:p w14:paraId="68CC53DA" w14:textId="77777777" w:rsidR="00A7705D" w:rsidRPr="00A7705D" w:rsidRDefault="00A7705D" w:rsidP="00A7705D">
      <w:pPr>
        <w:jc w:val="both"/>
        <w:rPr>
          <w:sz w:val="28"/>
          <w:szCs w:val="28"/>
        </w:rPr>
      </w:pPr>
    </w:p>
    <w:p w14:paraId="01B9B69A" w14:textId="77777777" w:rsidR="00A7705D" w:rsidRPr="00A7705D" w:rsidRDefault="00A7705D" w:rsidP="00A7705D">
      <w:pPr>
        <w:jc w:val="both"/>
        <w:rPr>
          <w:sz w:val="28"/>
          <w:szCs w:val="28"/>
        </w:rPr>
      </w:pPr>
      <w:r w:rsidRPr="00A7705D">
        <w:rPr>
          <w:sz w:val="28"/>
          <w:szCs w:val="28"/>
        </w:rPr>
        <w:t>Міський голова</w:t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</w:r>
      <w:r w:rsidRPr="00A7705D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A7705D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EE391" w14:textId="77777777" w:rsidR="00787E5D" w:rsidRDefault="00787E5D">
      <w:r>
        <w:separator/>
      </w:r>
    </w:p>
  </w:endnote>
  <w:endnote w:type="continuationSeparator" w:id="0">
    <w:p w14:paraId="584D2494" w14:textId="77777777" w:rsidR="00787E5D" w:rsidRDefault="00787E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8CFF79" w14:textId="77777777" w:rsidR="00787E5D" w:rsidRDefault="00787E5D">
      <w:r>
        <w:separator/>
      </w:r>
    </w:p>
  </w:footnote>
  <w:footnote w:type="continuationSeparator" w:id="0">
    <w:p w14:paraId="10A572D7" w14:textId="77777777" w:rsidR="00787E5D" w:rsidRDefault="00787E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87E5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7705D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B010B-620B-4EE1-9C7A-09D2D3BCA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2346</Words>
  <Characters>1338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2024-07-24T09:42:00Z</dcterms:modified>
</cp:coreProperties>
</file>