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 Виконавчого комітету   Винниківської міської ради   № 324 від 22.05.2020 року</w:t>
            </w:r>
          </w:p>
          <w:p w14:paraId="3C1D37C8" w14:textId="77777777" w:rsidR="00BE7A3D" w:rsidRDefault="00BE7A3D" w:rsidP="00471A72">
            <w:pPr>
              <w:rPr>
                <w:sz w:val="28"/>
              </w:rPr>
            </w:pPr>
          </w:p>
          <w:p w14:paraId="0B71485B" w14:textId="7525899D" w:rsidR="00545B0E" w:rsidRDefault="00545B0E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0EC8DA" w14:textId="77777777" w:rsidR="00545B0E" w:rsidRPr="00545B0E" w:rsidRDefault="00545B0E" w:rsidP="00545B0E">
      <w:pPr>
        <w:ind w:firstLine="720"/>
        <w:jc w:val="both"/>
        <w:rPr>
          <w:sz w:val="28"/>
          <w:szCs w:val="28"/>
        </w:rPr>
      </w:pPr>
      <w:r w:rsidRPr="00545B0E">
        <w:rPr>
          <w:sz w:val="28"/>
          <w:szCs w:val="28"/>
        </w:rPr>
        <w:t>З метою забезпечення належної організації процедур проведення спрощених закупівель Виконавчим комітетом Винниківської міської ради, керуючись Законом України «Про публічні закупівлі», Наказом Міністерства економічного розвитку і торгівлі України «Про затвердження Примірного положення про тендерний комітет або уповноважену особу (осіб)» від 30.03.2016 р. №557, виконавчий комітет Винниківської міської ради</w:t>
      </w:r>
    </w:p>
    <w:p w14:paraId="103C2C10" w14:textId="77777777" w:rsidR="00545B0E" w:rsidRPr="00545B0E" w:rsidRDefault="00545B0E" w:rsidP="00545B0E">
      <w:pPr>
        <w:jc w:val="both"/>
        <w:rPr>
          <w:sz w:val="28"/>
          <w:szCs w:val="28"/>
        </w:rPr>
      </w:pPr>
    </w:p>
    <w:p w14:paraId="2F772D5D" w14:textId="47F1D54A" w:rsidR="00545B0E" w:rsidRDefault="00545B0E" w:rsidP="00545B0E">
      <w:pPr>
        <w:jc w:val="center"/>
        <w:rPr>
          <w:sz w:val="28"/>
          <w:szCs w:val="28"/>
        </w:rPr>
      </w:pPr>
      <w:r w:rsidRPr="00545B0E">
        <w:rPr>
          <w:sz w:val="28"/>
          <w:szCs w:val="28"/>
        </w:rPr>
        <w:t>вирішив:</w:t>
      </w:r>
    </w:p>
    <w:p w14:paraId="2390455C" w14:textId="77777777" w:rsidR="00545B0E" w:rsidRPr="00545B0E" w:rsidRDefault="00545B0E" w:rsidP="00545B0E">
      <w:pPr>
        <w:jc w:val="center"/>
        <w:rPr>
          <w:sz w:val="28"/>
          <w:szCs w:val="28"/>
        </w:rPr>
      </w:pPr>
      <w:bookmarkStart w:id="1" w:name="_GoBack"/>
      <w:bookmarkEnd w:id="1"/>
    </w:p>
    <w:p w14:paraId="0A141225" w14:textId="77777777" w:rsidR="00545B0E" w:rsidRPr="00545B0E" w:rsidRDefault="00545B0E" w:rsidP="00545B0E">
      <w:pPr>
        <w:jc w:val="both"/>
        <w:rPr>
          <w:sz w:val="28"/>
          <w:szCs w:val="28"/>
        </w:rPr>
      </w:pPr>
      <w:r w:rsidRPr="00545B0E">
        <w:rPr>
          <w:sz w:val="28"/>
          <w:szCs w:val="28"/>
        </w:rPr>
        <w:t>Внести зміни у рішення Виконавчого комітету Винниківської міської ради №№ 324 від 22.05.2020 року  «Про визначення відповідальних осіб за організацію та проведення процедури спрощеної закупівлі та затвердження положення про їх діяльність», а саме підпункт 1. та 2. рішення викласти у наступній редакції:</w:t>
      </w:r>
    </w:p>
    <w:p w14:paraId="3F08C240" w14:textId="77777777" w:rsidR="00545B0E" w:rsidRPr="00545B0E" w:rsidRDefault="00545B0E" w:rsidP="00545B0E">
      <w:pPr>
        <w:jc w:val="both"/>
        <w:rPr>
          <w:sz w:val="28"/>
          <w:szCs w:val="28"/>
        </w:rPr>
      </w:pPr>
      <w:r w:rsidRPr="00545B0E">
        <w:rPr>
          <w:sz w:val="28"/>
          <w:szCs w:val="28"/>
        </w:rPr>
        <w:t>1.</w:t>
      </w:r>
      <w:r w:rsidRPr="00545B0E">
        <w:rPr>
          <w:sz w:val="28"/>
          <w:szCs w:val="28"/>
        </w:rPr>
        <w:tab/>
        <w:t>Призначити уповноважених осіб з питань організації та проведення спрощених закупівель виконавчого комітету Винниківської міської ради:</w:t>
      </w:r>
    </w:p>
    <w:p w14:paraId="4E10DC8D" w14:textId="77777777" w:rsidR="00545B0E" w:rsidRPr="00545B0E" w:rsidRDefault="00545B0E" w:rsidP="00545B0E">
      <w:pPr>
        <w:jc w:val="both"/>
        <w:rPr>
          <w:sz w:val="28"/>
          <w:szCs w:val="28"/>
        </w:rPr>
      </w:pPr>
      <w:r w:rsidRPr="00545B0E">
        <w:rPr>
          <w:sz w:val="28"/>
          <w:szCs w:val="28"/>
        </w:rPr>
        <w:t>1.1.</w:t>
      </w:r>
      <w:r w:rsidRPr="00545B0E">
        <w:rPr>
          <w:sz w:val="28"/>
          <w:szCs w:val="28"/>
        </w:rPr>
        <w:tab/>
        <w:t>у сфері закупівлі товару (товарів), послуги (послуг) вартість яких дорівнює або перевищує 200 тисяч гривень – головного спеціаліста відділу фінансів та економіки Хомічак Тетяну Андріївну</w:t>
      </w:r>
    </w:p>
    <w:p w14:paraId="77E9FC1D" w14:textId="77777777" w:rsidR="00545B0E" w:rsidRPr="00545B0E" w:rsidRDefault="00545B0E" w:rsidP="00545B0E">
      <w:pPr>
        <w:jc w:val="both"/>
        <w:rPr>
          <w:sz w:val="28"/>
          <w:szCs w:val="28"/>
        </w:rPr>
      </w:pPr>
      <w:r w:rsidRPr="00545B0E">
        <w:rPr>
          <w:sz w:val="28"/>
          <w:szCs w:val="28"/>
        </w:rPr>
        <w:t>1.2.</w:t>
      </w:r>
      <w:r w:rsidRPr="00545B0E">
        <w:rPr>
          <w:sz w:val="28"/>
          <w:szCs w:val="28"/>
        </w:rPr>
        <w:tab/>
        <w:t>у сфері робіт, вартість яких  дорівнює або перевищує 1,5 мільйона гривень – головного спеціаліста відділу Цнап Яцун Наталію Романівну</w:t>
      </w:r>
    </w:p>
    <w:p w14:paraId="6679DE24" w14:textId="77777777" w:rsidR="00545B0E" w:rsidRPr="00545B0E" w:rsidRDefault="00545B0E" w:rsidP="00545B0E">
      <w:pPr>
        <w:jc w:val="both"/>
        <w:rPr>
          <w:sz w:val="28"/>
          <w:szCs w:val="28"/>
        </w:rPr>
      </w:pPr>
      <w:r w:rsidRPr="00545B0E">
        <w:rPr>
          <w:sz w:val="28"/>
          <w:szCs w:val="28"/>
        </w:rPr>
        <w:t>2.</w:t>
      </w:r>
      <w:r w:rsidRPr="00545B0E">
        <w:rPr>
          <w:sz w:val="28"/>
          <w:szCs w:val="28"/>
        </w:rPr>
        <w:tab/>
        <w:t>Оприлюднення в електронній системі закупівель звітів про договір про закупівлю товарів, робіт чи послуг, укладений без використання електронної системи закупівель залишити за головним спеціалістом відділу фінансів та економіки Хомічак Тетяною Андріївною.</w:t>
      </w:r>
    </w:p>
    <w:p w14:paraId="3B3A27C3" w14:textId="7285785E" w:rsidR="00545B0E" w:rsidRDefault="00545B0E" w:rsidP="00545B0E">
      <w:pPr>
        <w:jc w:val="both"/>
        <w:rPr>
          <w:sz w:val="28"/>
          <w:szCs w:val="28"/>
        </w:rPr>
      </w:pPr>
      <w:r w:rsidRPr="00545B0E">
        <w:rPr>
          <w:sz w:val="28"/>
          <w:szCs w:val="28"/>
        </w:rPr>
        <w:lastRenderedPageBreak/>
        <w:t>3.</w:t>
      </w:r>
      <w:r w:rsidRPr="00545B0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567AB5C" w14:textId="77777777" w:rsidR="00545B0E" w:rsidRPr="00545B0E" w:rsidRDefault="00545B0E" w:rsidP="00545B0E">
      <w:pPr>
        <w:jc w:val="both"/>
        <w:rPr>
          <w:sz w:val="28"/>
          <w:szCs w:val="28"/>
        </w:rPr>
      </w:pPr>
    </w:p>
    <w:p w14:paraId="4114337D" w14:textId="77777777" w:rsidR="00545B0E" w:rsidRPr="00545B0E" w:rsidRDefault="00545B0E" w:rsidP="00545B0E">
      <w:pPr>
        <w:jc w:val="both"/>
        <w:rPr>
          <w:sz w:val="28"/>
          <w:szCs w:val="28"/>
        </w:rPr>
      </w:pPr>
      <w:r w:rsidRPr="00545B0E">
        <w:rPr>
          <w:sz w:val="28"/>
          <w:szCs w:val="28"/>
        </w:rPr>
        <w:t>Міський голова                                                                                             В. Квурт</w:t>
      </w:r>
    </w:p>
    <w:p w14:paraId="3F081F79" w14:textId="77777777" w:rsidR="00545B0E" w:rsidRPr="00545B0E" w:rsidRDefault="00545B0E" w:rsidP="00545B0E">
      <w:pPr>
        <w:jc w:val="both"/>
        <w:rPr>
          <w:sz w:val="28"/>
          <w:szCs w:val="28"/>
        </w:rPr>
      </w:pPr>
    </w:p>
    <w:p w14:paraId="35AC2F5D" w14:textId="77777777" w:rsidR="00545B0E" w:rsidRPr="00545B0E" w:rsidRDefault="00545B0E" w:rsidP="00545B0E">
      <w:pPr>
        <w:jc w:val="both"/>
        <w:rPr>
          <w:sz w:val="28"/>
          <w:szCs w:val="28"/>
        </w:rPr>
      </w:pPr>
    </w:p>
    <w:p w14:paraId="29A1C46D" w14:textId="77777777" w:rsidR="00545B0E" w:rsidRPr="00545B0E" w:rsidRDefault="00545B0E" w:rsidP="00545B0E">
      <w:pPr>
        <w:jc w:val="both"/>
        <w:rPr>
          <w:sz w:val="28"/>
          <w:szCs w:val="28"/>
        </w:rPr>
      </w:pPr>
    </w:p>
    <w:p w14:paraId="3DF94192" w14:textId="77777777" w:rsidR="00545B0E" w:rsidRPr="00545B0E" w:rsidRDefault="00545B0E" w:rsidP="00545B0E">
      <w:pPr>
        <w:jc w:val="both"/>
        <w:rPr>
          <w:sz w:val="28"/>
          <w:szCs w:val="28"/>
        </w:rPr>
      </w:pPr>
    </w:p>
    <w:p w14:paraId="1E554BD1" w14:textId="77777777" w:rsidR="00545B0E" w:rsidRPr="00545B0E" w:rsidRDefault="00545B0E" w:rsidP="00545B0E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B74F2" w14:textId="77777777" w:rsidR="00D0740D" w:rsidRDefault="00D0740D">
      <w:r>
        <w:separator/>
      </w:r>
    </w:p>
  </w:endnote>
  <w:endnote w:type="continuationSeparator" w:id="0">
    <w:p w14:paraId="64188B69" w14:textId="77777777" w:rsidR="00D0740D" w:rsidRDefault="00D07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48444" w14:textId="77777777" w:rsidR="00D0740D" w:rsidRDefault="00D0740D">
      <w:r>
        <w:separator/>
      </w:r>
    </w:p>
  </w:footnote>
  <w:footnote w:type="continuationSeparator" w:id="0">
    <w:p w14:paraId="1E272970" w14:textId="77777777" w:rsidR="00D0740D" w:rsidRDefault="00D07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5B0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0740D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DA9F3-016B-494B-A2CF-DD62B1F50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1338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2024-08-13T10:51:00Z</dcterms:modified>
</cp:coreProperties>
</file>