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448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паспорта комплексного  розміщення малих архітектурних форм (вивісок) на будинку  за адресою м. Винники, вул. Галицька, 18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2296696" w14:textId="4E02C0F0" w:rsidR="00AC0427" w:rsidRPr="00AC0427" w:rsidRDefault="00AC0427" w:rsidP="00AC0427">
      <w:pPr>
        <w:jc w:val="both"/>
        <w:rPr>
          <w:rFonts w:eastAsia="Calibri"/>
          <w:sz w:val="28"/>
          <w:szCs w:val="28"/>
          <w:lang w:eastAsia="en-US"/>
        </w:rPr>
      </w:pPr>
      <w:r w:rsidRPr="00AC0427">
        <w:rPr>
          <w:rFonts w:eastAsia="Calibri"/>
          <w:szCs w:val="24"/>
          <w:lang w:eastAsia="en-US"/>
        </w:rPr>
        <w:t xml:space="preserve">  </w:t>
      </w:r>
      <w:r>
        <w:rPr>
          <w:rFonts w:eastAsia="Calibri"/>
          <w:szCs w:val="24"/>
          <w:lang w:eastAsia="en-US"/>
        </w:rPr>
        <w:tab/>
      </w:r>
      <w:r w:rsidRPr="00AC0427">
        <w:rPr>
          <w:rFonts w:eastAsia="Calibri"/>
          <w:sz w:val="28"/>
          <w:szCs w:val="28"/>
          <w:lang w:eastAsia="en-US"/>
        </w:rPr>
        <w:t xml:space="preserve">Розглянувши заяву ФОП Крисько Н.І. вх № 1566/04-20/18 від 16.07.2020 р. та 1567/04-20/19 від 16.07.2020 року про погодження паспорта комплексного розміщення малих архітектурних форм, керуючись «Про затвердження Порядку розміщення вивісок у м. Винники (затвердженим рішенням Винниківської міської ради № 1168 від 20.12.2017 р.), Конституцією України, Законом  «Про місцеве самоврядування в Україні», Законом України «Про рекламу», виконавчий комітет Винниківської міської ради – </w:t>
      </w:r>
    </w:p>
    <w:p w14:paraId="49514DBA" w14:textId="77777777" w:rsidR="00AC0427" w:rsidRPr="00AC0427" w:rsidRDefault="00AC0427" w:rsidP="00AC0427">
      <w:pPr>
        <w:jc w:val="both"/>
        <w:rPr>
          <w:rFonts w:eastAsia="Calibri"/>
          <w:sz w:val="28"/>
          <w:szCs w:val="28"/>
          <w:lang w:eastAsia="en-US"/>
        </w:rPr>
      </w:pPr>
    </w:p>
    <w:p w14:paraId="4F1FAC1D" w14:textId="77777777" w:rsidR="00AC0427" w:rsidRPr="00AC0427" w:rsidRDefault="00AC0427" w:rsidP="00AC0427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r w:rsidRPr="00AC0427">
        <w:rPr>
          <w:rFonts w:eastAsia="Calibri"/>
          <w:b/>
          <w:sz w:val="28"/>
          <w:szCs w:val="28"/>
          <w:lang w:eastAsia="en-US"/>
        </w:rPr>
        <w:t>В И Р І Ш И В :</w:t>
      </w:r>
    </w:p>
    <w:p w14:paraId="0D1AC2AF" w14:textId="77777777" w:rsidR="00AC0427" w:rsidRPr="00AC0427" w:rsidRDefault="00AC0427" w:rsidP="00AC0427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AC0427">
        <w:rPr>
          <w:rFonts w:eastAsia="Calibri"/>
          <w:sz w:val="28"/>
          <w:szCs w:val="28"/>
          <w:lang w:eastAsia="en-US"/>
        </w:rPr>
        <w:t>Погодити паспорт  комплексного розміщення малих архітектурних форм ФОП Крисько Н.І.. на торговому павільйоні за адресою: м. Винники вул. Галицька, 18, терміном на 3 роки.</w:t>
      </w:r>
    </w:p>
    <w:p w14:paraId="56AB6780" w14:textId="77777777" w:rsidR="00AC0427" w:rsidRPr="00AC0427" w:rsidRDefault="00AC0427" w:rsidP="00AC0427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AC0427">
        <w:rPr>
          <w:rFonts w:eastAsia="Calibri"/>
          <w:sz w:val="28"/>
          <w:szCs w:val="28"/>
          <w:lang w:eastAsia="en-US"/>
        </w:rPr>
        <w:t>Зобов’язати  ФОП Крисько Н.І. отримати у виконкомі Винниківської міської ради паспорт комплексного розміщення малих архітектурних форм.</w:t>
      </w:r>
    </w:p>
    <w:p w14:paraId="08AE6E9F" w14:textId="77777777" w:rsidR="00AC0427" w:rsidRPr="00AC0427" w:rsidRDefault="00AC0427" w:rsidP="00AC0427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AC0427">
        <w:rPr>
          <w:rFonts w:eastAsia="Calibri"/>
          <w:sz w:val="28"/>
          <w:szCs w:val="28"/>
          <w:lang w:eastAsia="en-US"/>
        </w:rPr>
        <w:t>Дозволити встановлення пандусу перед входом у торговий павільйон та фарбування фасаду в брендові кольори торгової мережі.</w:t>
      </w:r>
    </w:p>
    <w:p w14:paraId="26D68A6D" w14:textId="77777777" w:rsidR="00AC0427" w:rsidRPr="00AC0427" w:rsidRDefault="00AC0427" w:rsidP="00AC0427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AC0427">
        <w:rPr>
          <w:rFonts w:eastAsia="Calibri"/>
          <w:sz w:val="28"/>
          <w:szCs w:val="28"/>
          <w:lang w:eastAsia="en-US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1C471E0" w14:textId="4E491510" w:rsidR="00213958" w:rsidRPr="006F2805" w:rsidRDefault="00AC0427" w:rsidP="00AC0427">
      <w:pPr>
        <w:spacing w:after="200" w:line="276" w:lineRule="auto"/>
        <w:jc w:val="both"/>
        <w:rPr>
          <w:sz w:val="28"/>
          <w:szCs w:val="28"/>
        </w:rPr>
      </w:pPr>
      <w:r w:rsidRPr="00AC0427">
        <w:rPr>
          <w:rFonts w:ascii="Calibri" w:eastAsia="Calibri" w:hAnsi="Calibri"/>
          <w:b/>
          <w:sz w:val="28"/>
          <w:szCs w:val="28"/>
          <w:lang w:eastAsia="en-US"/>
        </w:rPr>
        <w:t xml:space="preserve"> </w:t>
      </w:r>
      <w:r>
        <w:rPr>
          <w:rFonts w:ascii="Calibri" w:eastAsia="Calibri" w:hAnsi="Calibri"/>
          <w:b/>
          <w:sz w:val="28"/>
          <w:szCs w:val="28"/>
          <w:lang w:eastAsia="en-US"/>
        </w:rPr>
        <w:t>В.о.м</w:t>
      </w:r>
      <w:r>
        <w:rPr>
          <w:rFonts w:eastAsia="Calibri"/>
          <w:b/>
          <w:sz w:val="28"/>
          <w:szCs w:val="28"/>
          <w:lang w:eastAsia="en-US"/>
        </w:rPr>
        <w:t>іського</w:t>
      </w:r>
      <w:r w:rsidRPr="00AC0427">
        <w:rPr>
          <w:rFonts w:eastAsia="Calibri"/>
          <w:b/>
          <w:sz w:val="28"/>
          <w:szCs w:val="28"/>
          <w:lang w:eastAsia="en-US"/>
        </w:rPr>
        <w:t xml:space="preserve"> голов</w:t>
      </w:r>
      <w:r>
        <w:rPr>
          <w:rFonts w:eastAsia="Calibri"/>
          <w:b/>
          <w:sz w:val="28"/>
          <w:szCs w:val="28"/>
          <w:lang w:eastAsia="en-US"/>
        </w:rPr>
        <w:t>и</w:t>
      </w:r>
      <w:r w:rsidRPr="00AC0427">
        <w:rPr>
          <w:rFonts w:eastAsia="Calibri"/>
          <w:b/>
          <w:sz w:val="28"/>
          <w:szCs w:val="28"/>
          <w:lang w:eastAsia="en-US"/>
        </w:rPr>
        <w:t xml:space="preserve">                      </w:t>
      </w:r>
      <w:r w:rsidRPr="00AC0427"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b/>
          <w:sz w:val="28"/>
          <w:szCs w:val="28"/>
          <w:lang w:eastAsia="en-US"/>
        </w:rPr>
        <w:t xml:space="preserve">                   </w:t>
      </w:r>
      <w:bookmarkStart w:id="1" w:name="_GoBack"/>
      <w:bookmarkEnd w:id="1"/>
      <w:r w:rsidRPr="00AC0427">
        <w:rPr>
          <w:rFonts w:eastAsia="Calibri"/>
          <w:b/>
          <w:sz w:val="28"/>
          <w:szCs w:val="28"/>
          <w:lang w:eastAsia="en-US"/>
        </w:rPr>
        <w:tab/>
      </w:r>
      <w:r>
        <w:rPr>
          <w:rFonts w:eastAsia="Calibri"/>
          <w:b/>
          <w:sz w:val="28"/>
          <w:szCs w:val="28"/>
          <w:lang w:eastAsia="en-US"/>
        </w:rPr>
        <w:t>Б.Р.Шустер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2F3B9C" w14:textId="77777777" w:rsidR="00201A14" w:rsidRDefault="00201A14">
      <w:r>
        <w:separator/>
      </w:r>
    </w:p>
  </w:endnote>
  <w:endnote w:type="continuationSeparator" w:id="0">
    <w:p w14:paraId="0B0ADB6D" w14:textId="77777777" w:rsidR="00201A14" w:rsidRDefault="00201A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66B64C" w14:textId="77777777" w:rsidR="00201A14" w:rsidRDefault="00201A14">
      <w:r>
        <w:separator/>
      </w:r>
    </w:p>
  </w:footnote>
  <w:footnote w:type="continuationSeparator" w:id="0">
    <w:p w14:paraId="2C08C772" w14:textId="77777777" w:rsidR="00201A14" w:rsidRDefault="00201A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1A14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C0427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747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2053F5-554B-4D93-B1E6-6F57BF2EA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989</Words>
  <Characters>565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2024-09-06T10:45:00Z</dcterms:modified>
</cp:coreProperties>
</file>