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574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та будівництво багатоквартирного комплексу з вбудовано-прибудованими приміщеннями громадського призначення та з підземним паркінгом під частиною об'єктів на земельній ділянці по вул.Галицька,109-а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E61943" w14:textId="15C6C010" w:rsidR="00CE4232" w:rsidRPr="00CE4232" w:rsidRDefault="00CE4232" w:rsidP="00CE4232">
      <w:pPr>
        <w:ind w:firstLine="708"/>
        <w:jc w:val="both"/>
        <w:rPr>
          <w:sz w:val="28"/>
          <w:szCs w:val="28"/>
        </w:rPr>
      </w:pPr>
      <w:r w:rsidRPr="00CE4232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розглянувши заяву ОК ЖБК «Святі Ольга та Єлизавета», беручи до уваги Витяги з Державного реєстру речових прав на нерухоме майно про реєстрацію іншого речового права (і.н.в. 217049761 від 20.07.2020р., і.н.в.217044033 від 20.07.2020</w:t>
      </w:r>
      <w:r w:rsidRPr="00CE4232">
        <w:rPr>
          <w:sz w:val="28"/>
          <w:szCs w:val="28"/>
        </w:rPr>
        <w:t>, і.н.в.220590694 від 17</w:t>
      </w:r>
      <w:r w:rsidRPr="00CE4232">
        <w:rPr>
          <w:sz w:val="28"/>
          <w:szCs w:val="28"/>
        </w:rPr>
        <w:t>.0</w:t>
      </w:r>
      <w:r w:rsidRPr="00CE4232">
        <w:rPr>
          <w:sz w:val="28"/>
          <w:szCs w:val="28"/>
        </w:rPr>
        <w:t>8</w:t>
      </w:r>
      <w:r w:rsidRPr="00CE4232">
        <w:rPr>
          <w:sz w:val="28"/>
          <w:szCs w:val="28"/>
        </w:rPr>
        <w:t>.2020</w:t>
      </w:r>
      <w:r w:rsidRPr="00CE4232">
        <w:rPr>
          <w:sz w:val="28"/>
          <w:szCs w:val="28"/>
        </w:rPr>
        <w:t>, і.н.в.220584117</w:t>
      </w:r>
      <w:r w:rsidRPr="00CE4232">
        <w:rPr>
          <w:sz w:val="28"/>
          <w:szCs w:val="28"/>
        </w:rPr>
        <w:t xml:space="preserve"> від 17.08.2020), довідку ОКП «БТІ та ЕО» від 21.08.2020р. №Ю-1/119, </w:t>
      </w:r>
      <w:r w:rsidRPr="00CE4232">
        <w:rPr>
          <w:sz w:val="28"/>
          <w:szCs w:val="28"/>
        </w:rPr>
        <w:t xml:space="preserve">№Ю-1/118, </w:t>
      </w:r>
      <w:r w:rsidRPr="00CE4232">
        <w:rPr>
          <w:sz w:val="28"/>
          <w:szCs w:val="28"/>
        </w:rPr>
        <w:t>Містобудівний розрахунок з техніко-економічними показниками, виконком Винниківської міської ради -</w:t>
      </w:r>
    </w:p>
    <w:p w14:paraId="6363E8C5" w14:textId="77777777" w:rsidR="00CE4232" w:rsidRPr="00CE4232" w:rsidRDefault="00CE4232" w:rsidP="00CE4232">
      <w:pPr>
        <w:ind w:firstLine="708"/>
        <w:jc w:val="both"/>
        <w:rPr>
          <w:sz w:val="28"/>
          <w:szCs w:val="28"/>
        </w:rPr>
      </w:pPr>
      <w:r w:rsidRPr="00CE4232">
        <w:rPr>
          <w:sz w:val="28"/>
          <w:szCs w:val="28"/>
        </w:rPr>
        <w:t xml:space="preserve"> </w:t>
      </w:r>
    </w:p>
    <w:p w14:paraId="0AE5A7B5" w14:textId="77777777" w:rsidR="00CE4232" w:rsidRPr="00CE4232" w:rsidRDefault="00CE4232" w:rsidP="00CE4232">
      <w:pPr>
        <w:ind w:firstLine="708"/>
        <w:jc w:val="center"/>
        <w:rPr>
          <w:b/>
          <w:sz w:val="28"/>
          <w:szCs w:val="28"/>
        </w:rPr>
      </w:pPr>
      <w:r w:rsidRPr="00CE4232">
        <w:rPr>
          <w:b/>
          <w:sz w:val="28"/>
          <w:szCs w:val="28"/>
        </w:rPr>
        <w:t>ВИРІШИВ:</w:t>
      </w:r>
    </w:p>
    <w:p w14:paraId="275F91F0" w14:textId="77777777" w:rsidR="00CE4232" w:rsidRPr="00CE4232" w:rsidRDefault="00CE4232" w:rsidP="00CE4232">
      <w:pPr>
        <w:jc w:val="both"/>
        <w:rPr>
          <w:b/>
          <w:sz w:val="28"/>
          <w:szCs w:val="28"/>
        </w:rPr>
      </w:pPr>
    </w:p>
    <w:p w14:paraId="186E6D18" w14:textId="4037ABA5" w:rsidR="00CE4232" w:rsidRPr="00CE4232" w:rsidRDefault="00CE4232" w:rsidP="00CE4232">
      <w:pPr>
        <w:ind w:right="-1"/>
        <w:jc w:val="both"/>
        <w:rPr>
          <w:b/>
          <w:sz w:val="28"/>
          <w:szCs w:val="28"/>
        </w:rPr>
      </w:pPr>
      <w:r w:rsidRPr="00CE4232">
        <w:rPr>
          <w:sz w:val="28"/>
          <w:szCs w:val="28"/>
        </w:rPr>
        <w:t>1.</w:t>
      </w:r>
      <w:r w:rsidRPr="00CE4232">
        <w:rPr>
          <w:sz w:val="28"/>
          <w:szCs w:val="28"/>
        </w:rPr>
        <w:tab/>
        <w:t>Надати</w:t>
      </w:r>
      <w:r w:rsidRPr="00CE4232">
        <w:rPr>
          <w:b/>
          <w:sz w:val="28"/>
          <w:szCs w:val="28"/>
        </w:rPr>
        <w:t xml:space="preserve"> </w:t>
      </w:r>
      <w:r w:rsidRPr="00CE4232">
        <w:rPr>
          <w:sz w:val="28"/>
          <w:szCs w:val="28"/>
        </w:rPr>
        <w:t>ОК ЖБК «Святі Ольга та Єлизавета» містобудівні умови та обмеження на проектування   та будівництво багатоквартирного комплексу з вбудовано-прибудованими приміщеннями громадського призначення та з підземним паркінгом під частиною об'єктів на земель</w:t>
      </w:r>
      <w:r w:rsidRPr="00CE4232">
        <w:rPr>
          <w:sz w:val="28"/>
          <w:szCs w:val="28"/>
        </w:rPr>
        <w:t>ній ділянці по вул. Галицька, 109</w:t>
      </w:r>
      <w:r w:rsidRPr="00CE4232">
        <w:rPr>
          <w:sz w:val="28"/>
          <w:szCs w:val="28"/>
        </w:rPr>
        <w:t>-а (к/н 4610160300:0</w:t>
      </w:r>
      <w:r w:rsidRPr="00CE4232">
        <w:rPr>
          <w:sz w:val="28"/>
          <w:szCs w:val="28"/>
        </w:rPr>
        <w:t>6</w:t>
      </w:r>
      <w:r w:rsidRPr="00CE4232">
        <w:rPr>
          <w:sz w:val="28"/>
          <w:szCs w:val="28"/>
        </w:rPr>
        <w:t>:00</w:t>
      </w:r>
      <w:r w:rsidRPr="00CE4232">
        <w:rPr>
          <w:sz w:val="28"/>
          <w:szCs w:val="28"/>
        </w:rPr>
        <w:t xml:space="preserve">3:0035, </w:t>
      </w:r>
      <w:r w:rsidRPr="00CE4232">
        <w:rPr>
          <w:sz w:val="28"/>
          <w:szCs w:val="28"/>
        </w:rPr>
        <w:t>к/н 4610160300:06:00</w:t>
      </w:r>
      <w:r w:rsidRPr="00CE4232">
        <w:rPr>
          <w:sz w:val="28"/>
          <w:szCs w:val="28"/>
        </w:rPr>
        <w:t xml:space="preserve">3:0034, </w:t>
      </w:r>
      <w:r w:rsidRPr="00CE4232">
        <w:rPr>
          <w:sz w:val="28"/>
          <w:szCs w:val="28"/>
        </w:rPr>
        <w:t>к/н 4610160300:06:003:003</w:t>
      </w:r>
      <w:r w:rsidRPr="00CE4232">
        <w:rPr>
          <w:sz w:val="28"/>
          <w:szCs w:val="28"/>
        </w:rPr>
        <w:t xml:space="preserve">3, </w:t>
      </w:r>
      <w:r w:rsidRPr="00CE4232">
        <w:rPr>
          <w:sz w:val="28"/>
          <w:szCs w:val="28"/>
        </w:rPr>
        <w:t>к/н 4610160300:06:00</w:t>
      </w:r>
      <w:r w:rsidRPr="00CE4232">
        <w:rPr>
          <w:sz w:val="28"/>
          <w:szCs w:val="28"/>
        </w:rPr>
        <w:t xml:space="preserve">3:0037 ) у </w:t>
      </w:r>
      <w:r w:rsidRPr="00CE4232">
        <w:rPr>
          <w:sz w:val="28"/>
          <w:szCs w:val="28"/>
        </w:rPr>
        <w:t xml:space="preserve"> м. Винники.</w:t>
      </w:r>
    </w:p>
    <w:p w14:paraId="5F5C0171" w14:textId="3548256C" w:rsidR="00CE4232" w:rsidRPr="00CE4232" w:rsidRDefault="00CE4232" w:rsidP="00CE4232">
      <w:pPr>
        <w:ind w:right="-1"/>
        <w:jc w:val="both"/>
        <w:rPr>
          <w:sz w:val="28"/>
          <w:szCs w:val="28"/>
        </w:rPr>
      </w:pPr>
      <w:r w:rsidRPr="00CE4232">
        <w:rPr>
          <w:sz w:val="28"/>
          <w:szCs w:val="28"/>
        </w:rPr>
        <w:t>2.</w:t>
      </w:r>
      <w:r w:rsidRPr="00CE4232">
        <w:rPr>
          <w:b/>
          <w:sz w:val="28"/>
          <w:szCs w:val="28"/>
        </w:rPr>
        <w:tab/>
      </w:r>
      <w:r w:rsidRPr="00CE4232">
        <w:rPr>
          <w:sz w:val="28"/>
          <w:szCs w:val="28"/>
        </w:rPr>
        <w:t>Доручити відділу містобудування виконати</w:t>
      </w:r>
      <w:r w:rsidRPr="00CE4232">
        <w:rPr>
          <w:b/>
          <w:sz w:val="28"/>
          <w:szCs w:val="28"/>
        </w:rPr>
        <w:t xml:space="preserve"> </w:t>
      </w:r>
      <w:r w:rsidRPr="00CE4232">
        <w:rPr>
          <w:sz w:val="28"/>
          <w:szCs w:val="28"/>
        </w:rPr>
        <w:t xml:space="preserve">містобудівні умови та обмеження на </w:t>
      </w:r>
      <w:r w:rsidRPr="00CE4232">
        <w:rPr>
          <w:sz w:val="28"/>
        </w:rPr>
        <w:t xml:space="preserve">проектування   та будівництво багатоквартирного комплексу з вбудовано-прибудованими приміщеннями громадського призначення та з </w:t>
      </w:r>
      <w:r w:rsidRPr="00CE4232">
        <w:rPr>
          <w:sz w:val="28"/>
        </w:rPr>
        <w:lastRenderedPageBreak/>
        <w:t>підземним паркінгом під частиною об'єктів</w:t>
      </w:r>
      <w:r w:rsidRPr="00CE4232">
        <w:rPr>
          <w:sz w:val="28"/>
          <w:szCs w:val="28"/>
        </w:rPr>
        <w:t xml:space="preserve"> </w:t>
      </w:r>
      <w:r w:rsidRPr="00CE4232">
        <w:rPr>
          <w:sz w:val="28"/>
          <w:szCs w:val="28"/>
        </w:rPr>
        <w:t>на земельні</w:t>
      </w:r>
      <w:r w:rsidRPr="00CE4232">
        <w:rPr>
          <w:sz w:val="28"/>
          <w:szCs w:val="28"/>
        </w:rPr>
        <w:t xml:space="preserve">й ділянці по вул. Галицька, 109-а </w:t>
      </w:r>
      <w:r w:rsidRPr="00CE4232">
        <w:rPr>
          <w:sz w:val="28"/>
          <w:szCs w:val="28"/>
        </w:rPr>
        <w:t>(к/н 4610160300:06:003:0035, к/н 4610160300:06:003:0034, к/н 4610160300:06:003:0033, к/н 4610160300:06:003:0037 )</w:t>
      </w:r>
      <w:r w:rsidRPr="00CE4232">
        <w:rPr>
          <w:sz w:val="28"/>
          <w:szCs w:val="28"/>
        </w:rPr>
        <w:t xml:space="preserve"> </w:t>
      </w:r>
      <w:r w:rsidRPr="00CE4232">
        <w:rPr>
          <w:sz w:val="28"/>
          <w:szCs w:val="28"/>
        </w:rPr>
        <w:t>у м. Винники.</w:t>
      </w:r>
    </w:p>
    <w:p w14:paraId="67B03014" w14:textId="1213D403" w:rsidR="00CE4232" w:rsidRDefault="00CE4232" w:rsidP="00CE4232">
      <w:pPr>
        <w:ind w:right="-1"/>
        <w:jc w:val="both"/>
        <w:rPr>
          <w:sz w:val="28"/>
          <w:szCs w:val="28"/>
        </w:rPr>
      </w:pPr>
      <w:r w:rsidRPr="00CE4232">
        <w:rPr>
          <w:sz w:val="28"/>
          <w:szCs w:val="28"/>
        </w:rPr>
        <w:t>3.</w:t>
      </w:r>
      <w:r w:rsidRPr="00CE4232">
        <w:rPr>
          <w:sz w:val="28"/>
          <w:szCs w:val="28"/>
        </w:rPr>
        <w:tab/>
      </w:r>
      <w:r>
        <w:rPr>
          <w:sz w:val="28"/>
          <w:szCs w:val="28"/>
        </w:rPr>
        <w:t>Житловим будинкам (секції 1-</w:t>
      </w:r>
      <w:r w:rsidR="00442DCF">
        <w:rPr>
          <w:sz w:val="28"/>
          <w:szCs w:val="28"/>
        </w:rPr>
        <w:t>7</w:t>
      </w:r>
      <w:r>
        <w:rPr>
          <w:sz w:val="28"/>
          <w:szCs w:val="28"/>
        </w:rPr>
        <w:t xml:space="preserve"> з ЦРД), проектованим на земельній ділянці</w:t>
      </w:r>
      <w:r w:rsidRPr="00CE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вул.Галицька, 109-а у м.Винники, </w:t>
      </w:r>
      <w:r w:rsidRPr="00CE4232">
        <w:rPr>
          <w:sz w:val="28"/>
          <w:szCs w:val="28"/>
        </w:rPr>
        <w:t>присвоїти поштову адр</w:t>
      </w:r>
      <w:r>
        <w:rPr>
          <w:sz w:val="28"/>
          <w:szCs w:val="28"/>
        </w:rPr>
        <w:t>есу, а саме: вул. Галицька, 109-в</w:t>
      </w:r>
      <w:r w:rsidRPr="00CE4232">
        <w:rPr>
          <w:sz w:val="28"/>
          <w:szCs w:val="28"/>
        </w:rPr>
        <w:t xml:space="preserve"> у м. Винники</w:t>
      </w:r>
      <w:r>
        <w:rPr>
          <w:sz w:val="28"/>
          <w:szCs w:val="28"/>
        </w:rPr>
        <w:t>.</w:t>
      </w:r>
    </w:p>
    <w:p w14:paraId="5F28DE1D" w14:textId="48489A6D" w:rsidR="00CE4232" w:rsidRPr="00CE4232" w:rsidRDefault="00CE4232" w:rsidP="00CE4232">
      <w:pPr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Житловим будинкам (секції </w:t>
      </w:r>
      <w:r w:rsidR="00442DCF">
        <w:rPr>
          <w:sz w:val="28"/>
          <w:szCs w:val="28"/>
        </w:rPr>
        <w:t>8</w:t>
      </w:r>
      <w:r>
        <w:rPr>
          <w:sz w:val="28"/>
          <w:szCs w:val="28"/>
        </w:rPr>
        <w:t>-</w:t>
      </w:r>
      <w:r w:rsidR="00442DCF">
        <w:rPr>
          <w:sz w:val="28"/>
          <w:szCs w:val="28"/>
        </w:rPr>
        <w:t>11</w:t>
      </w:r>
      <w:r>
        <w:rPr>
          <w:sz w:val="28"/>
          <w:szCs w:val="28"/>
        </w:rPr>
        <w:t>), проектованим на земельній ділянці</w:t>
      </w:r>
      <w:r w:rsidRPr="00CE423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 вул.Галицька, 109-а у м.Винники, </w:t>
      </w:r>
      <w:r w:rsidRPr="00CE4232">
        <w:rPr>
          <w:sz w:val="28"/>
          <w:szCs w:val="28"/>
        </w:rPr>
        <w:t>присвоїти поштову адр</w:t>
      </w:r>
      <w:r>
        <w:rPr>
          <w:sz w:val="28"/>
          <w:szCs w:val="28"/>
        </w:rPr>
        <w:t>е</w:t>
      </w:r>
      <w:r w:rsidR="00442DCF">
        <w:rPr>
          <w:sz w:val="28"/>
          <w:szCs w:val="28"/>
        </w:rPr>
        <w:t>су, а саме: вул. Галицька, 109-г</w:t>
      </w:r>
      <w:r w:rsidRPr="00CE4232">
        <w:rPr>
          <w:sz w:val="28"/>
          <w:szCs w:val="28"/>
        </w:rPr>
        <w:t xml:space="preserve"> у м. Винники</w:t>
      </w:r>
      <w:r>
        <w:rPr>
          <w:sz w:val="28"/>
          <w:szCs w:val="28"/>
        </w:rPr>
        <w:t>.</w:t>
      </w:r>
    </w:p>
    <w:p w14:paraId="6D315BE9" w14:textId="5D7477E9" w:rsidR="00CE4232" w:rsidRPr="00CE4232" w:rsidRDefault="00CE4232" w:rsidP="00CE4232">
      <w:pPr>
        <w:ind w:right="-1"/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</w:t>
      </w:r>
      <w:r w:rsidRPr="00CE4232">
        <w:rPr>
          <w:sz w:val="28"/>
          <w:szCs w:val="28"/>
        </w:rPr>
        <w:tab/>
        <w:t xml:space="preserve">Зобов’язати </w:t>
      </w:r>
      <w:r w:rsidR="00442DCF" w:rsidRPr="00CE4232">
        <w:rPr>
          <w:sz w:val="28"/>
          <w:szCs w:val="28"/>
        </w:rPr>
        <w:t>ОК ЖБК «Святі Ольга та Єлизавета»</w:t>
      </w:r>
      <w:r w:rsidRPr="00CE4232">
        <w:rPr>
          <w:sz w:val="28"/>
          <w:szCs w:val="28"/>
        </w:rPr>
        <w:t>:</w:t>
      </w:r>
    </w:p>
    <w:p w14:paraId="199FE206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4.1.</w:t>
      </w:r>
      <w:r w:rsidRPr="00CE4232">
        <w:rPr>
          <w:b/>
          <w:sz w:val="28"/>
          <w:szCs w:val="28"/>
        </w:rPr>
        <w:tab/>
      </w:r>
      <w:r w:rsidRPr="00CE4232">
        <w:rPr>
          <w:sz w:val="28"/>
          <w:szCs w:val="28"/>
        </w:rPr>
        <w:t xml:space="preserve">Отримати у встановленому порядку технічні умови на інженерне забезпечення об’єкту містобудування. </w:t>
      </w:r>
    </w:p>
    <w:p w14:paraId="25AEB4B5" w14:textId="03A10585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4.2.</w:t>
      </w:r>
      <w:r w:rsidRPr="00CE4232">
        <w:rPr>
          <w:sz w:val="28"/>
          <w:szCs w:val="28"/>
        </w:rPr>
        <w:tab/>
        <w:t xml:space="preserve">Розробити робочий проект та провести його експертизу згідно чинного </w:t>
      </w:r>
      <w:r>
        <w:rPr>
          <w:sz w:val="28"/>
          <w:szCs w:val="28"/>
        </w:rPr>
        <w:t xml:space="preserve"> </w:t>
      </w:r>
    </w:p>
    <w:p w14:paraId="3A5743E5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4.3.</w:t>
      </w:r>
      <w:r w:rsidRPr="00CE4232">
        <w:rPr>
          <w:sz w:val="28"/>
          <w:szCs w:val="28"/>
        </w:rPr>
        <w:tab/>
        <w:t>Отримати дозвіл у ВКП «Добробут» на порушення благоустрою та укласти договір про здійснення нагляду за відновлення об’єктів благоустрою та усунення пошкоджень цих об’єктів в наслідок виконання робіт на території м. Винники.</w:t>
      </w:r>
    </w:p>
    <w:p w14:paraId="40D46E40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4.4.</w:t>
      </w:r>
      <w:r w:rsidRPr="00CE4232">
        <w:rPr>
          <w:sz w:val="28"/>
          <w:szCs w:val="28"/>
        </w:rPr>
        <w:tab/>
        <w:t>Звернутись в</w:t>
      </w:r>
      <w:r w:rsidRPr="00CE4232">
        <w:rPr>
          <w:b/>
          <w:sz w:val="28"/>
          <w:szCs w:val="28"/>
        </w:rPr>
        <w:t xml:space="preserve"> </w:t>
      </w:r>
      <w:r w:rsidRPr="00CE4232">
        <w:rPr>
          <w:sz w:val="28"/>
          <w:szCs w:val="28"/>
        </w:rPr>
        <w:t>Департамент</w:t>
      </w:r>
      <w:r w:rsidRPr="00CE4232">
        <w:rPr>
          <w:b/>
          <w:sz w:val="28"/>
          <w:szCs w:val="28"/>
        </w:rPr>
        <w:t xml:space="preserve"> </w:t>
      </w:r>
      <w:r w:rsidRPr="00CE4232">
        <w:rPr>
          <w:sz w:val="28"/>
          <w:szCs w:val="28"/>
        </w:rPr>
        <w:t xml:space="preserve"> ДАБІ у Львівській області  для  отримання дозвільних документів, які дають право на початок виконання будівельних робіт. </w:t>
      </w:r>
    </w:p>
    <w:p w14:paraId="309660B9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4.5.</w:t>
      </w:r>
      <w:r w:rsidRPr="00CE4232">
        <w:rPr>
          <w:b/>
          <w:sz w:val="28"/>
          <w:szCs w:val="28"/>
        </w:rPr>
        <w:tab/>
      </w:r>
      <w:r w:rsidRPr="00CE4232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14095A06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4.6.</w:t>
      </w:r>
      <w:r w:rsidRPr="00CE4232">
        <w:rPr>
          <w:sz w:val="28"/>
          <w:szCs w:val="28"/>
        </w:rPr>
        <w:tab/>
        <w:t xml:space="preserve">Під час ведення будівельних робіт облаштувати будівельний майданчик. </w:t>
      </w:r>
    </w:p>
    <w:p w14:paraId="45CF503A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 xml:space="preserve">На будівельному майданчику влаштувати пункти виїзду на дорогу загального користування з встановленням відбійників для коліс будівельної техніки, а також встановити шланг з водою для миття коліс будівельної техніки. </w:t>
      </w:r>
    </w:p>
    <w:p w14:paraId="3D4595D1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4.7.</w:t>
      </w:r>
      <w:r w:rsidRPr="00CE4232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3191371D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4.8.</w:t>
      </w:r>
      <w:r w:rsidRPr="00CE4232">
        <w:rPr>
          <w:b/>
          <w:sz w:val="28"/>
          <w:szCs w:val="28"/>
        </w:rPr>
        <w:tab/>
      </w:r>
      <w:r w:rsidRPr="00CE4232">
        <w:rPr>
          <w:sz w:val="28"/>
          <w:szCs w:val="28"/>
        </w:rPr>
        <w:t>Після завершення будівельних робіт з реконструкції об’єкту,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</w:t>
      </w:r>
    </w:p>
    <w:p w14:paraId="2AFC1240" w14:textId="3B36A32E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5.</w:t>
      </w:r>
      <w:r w:rsidRPr="00CE4232">
        <w:rPr>
          <w:b/>
          <w:sz w:val="28"/>
          <w:szCs w:val="28"/>
        </w:rPr>
        <w:tab/>
      </w:r>
      <w:r w:rsidRPr="00CE4232">
        <w:rPr>
          <w:sz w:val="28"/>
          <w:szCs w:val="28"/>
        </w:rPr>
        <w:t xml:space="preserve">Роз’яснити </w:t>
      </w:r>
      <w:r w:rsidR="00442DCF" w:rsidRPr="00CE4232">
        <w:rPr>
          <w:sz w:val="28"/>
          <w:szCs w:val="28"/>
        </w:rPr>
        <w:t>ОК ЖБК «Святі Ольга та Єлизавета»</w:t>
      </w:r>
      <w:r w:rsidRPr="00CE4232">
        <w:rPr>
          <w:sz w:val="28"/>
          <w:szCs w:val="28"/>
        </w:rPr>
        <w:t xml:space="preserve">, що будівельні роботи можна розпочинати тільки після отримання відповідних дозволів, згідно державних норм та правил. </w:t>
      </w:r>
    </w:p>
    <w:p w14:paraId="2354FC5D" w14:textId="77777777" w:rsidR="00CE4232" w:rsidRPr="00CE4232" w:rsidRDefault="00CE4232" w:rsidP="00CE4232">
      <w:pPr>
        <w:jc w:val="both"/>
        <w:rPr>
          <w:sz w:val="28"/>
          <w:szCs w:val="28"/>
        </w:rPr>
      </w:pPr>
      <w:r w:rsidRPr="00CE4232">
        <w:rPr>
          <w:sz w:val="28"/>
          <w:szCs w:val="28"/>
        </w:rPr>
        <w:t>6.</w:t>
      </w:r>
      <w:r w:rsidRPr="00CE4232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E6250D5" w14:textId="77777777" w:rsidR="00CE4232" w:rsidRPr="00CE4232" w:rsidRDefault="00CE4232" w:rsidP="00CE4232">
      <w:pPr>
        <w:jc w:val="both"/>
        <w:rPr>
          <w:b/>
          <w:sz w:val="28"/>
          <w:szCs w:val="28"/>
        </w:rPr>
      </w:pPr>
    </w:p>
    <w:p w14:paraId="6CC3B512" w14:textId="77777777" w:rsidR="00CE4232" w:rsidRPr="00CE4232" w:rsidRDefault="00CE4232" w:rsidP="00CE4232">
      <w:pPr>
        <w:jc w:val="both"/>
        <w:rPr>
          <w:b/>
          <w:sz w:val="28"/>
          <w:szCs w:val="28"/>
        </w:rPr>
      </w:pPr>
    </w:p>
    <w:p w14:paraId="0CBC6A03" w14:textId="77777777" w:rsidR="00CE4232" w:rsidRPr="00CE4232" w:rsidRDefault="00CE4232" w:rsidP="00CE4232">
      <w:pPr>
        <w:jc w:val="both"/>
        <w:rPr>
          <w:szCs w:val="24"/>
        </w:rPr>
      </w:pPr>
      <w:bookmarkStart w:id="1" w:name="_GoBack"/>
      <w:bookmarkEnd w:id="1"/>
      <w:r w:rsidRPr="00CE4232">
        <w:rPr>
          <w:b/>
          <w:sz w:val="28"/>
          <w:szCs w:val="28"/>
        </w:rPr>
        <w:t>В.о. міського голови</w:t>
      </w:r>
      <w:r w:rsidRPr="00CE4232">
        <w:rPr>
          <w:b/>
          <w:sz w:val="28"/>
          <w:szCs w:val="28"/>
        </w:rPr>
        <w:tab/>
      </w:r>
      <w:r w:rsidRPr="00CE4232">
        <w:rPr>
          <w:b/>
          <w:sz w:val="28"/>
          <w:szCs w:val="28"/>
        </w:rPr>
        <w:tab/>
      </w:r>
      <w:r w:rsidRPr="00CE4232">
        <w:rPr>
          <w:b/>
          <w:sz w:val="28"/>
          <w:szCs w:val="28"/>
        </w:rPr>
        <w:tab/>
      </w:r>
      <w:r w:rsidRPr="00CE4232">
        <w:rPr>
          <w:b/>
          <w:sz w:val="28"/>
          <w:szCs w:val="28"/>
        </w:rPr>
        <w:tab/>
      </w:r>
      <w:r w:rsidRPr="00CE4232">
        <w:rPr>
          <w:b/>
          <w:sz w:val="28"/>
          <w:szCs w:val="28"/>
        </w:rPr>
        <w:tab/>
        <w:t xml:space="preserve">                    </w:t>
      </w:r>
      <w:r w:rsidRPr="00CE4232">
        <w:rPr>
          <w:b/>
          <w:sz w:val="28"/>
          <w:szCs w:val="28"/>
        </w:rPr>
        <w:tab/>
      </w:r>
      <w:r w:rsidRPr="00CE4232">
        <w:rPr>
          <w:b/>
          <w:sz w:val="28"/>
          <w:szCs w:val="28"/>
        </w:rPr>
        <w:tab/>
        <w:t>Б.Р.Шустер</w:t>
      </w:r>
      <w:r w:rsidRPr="00CE4232">
        <w:rPr>
          <w:b/>
          <w:szCs w:val="24"/>
        </w:rPr>
        <w:tab/>
      </w:r>
    </w:p>
    <w:p w14:paraId="333BAB30" w14:textId="77777777" w:rsidR="00CE4232" w:rsidRPr="00CE4232" w:rsidRDefault="00CE4232" w:rsidP="00CE4232">
      <w:pPr>
        <w:jc w:val="both"/>
        <w:rPr>
          <w:b/>
          <w:szCs w:val="24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5C3371" w14:textId="77777777" w:rsidR="00FB3663" w:rsidRDefault="00FB3663">
      <w:r>
        <w:separator/>
      </w:r>
    </w:p>
  </w:endnote>
  <w:endnote w:type="continuationSeparator" w:id="0">
    <w:p w14:paraId="4FA48506" w14:textId="77777777" w:rsidR="00FB3663" w:rsidRDefault="00FB3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A39F8D" w14:textId="77777777" w:rsidR="00FB3663" w:rsidRDefault="00FB3663">
      <w:r>
        <w:separator/>
      </w:r>
    </w:p>
  </w:footnote>
  <w:footnote w:type="continuationSeparator" w:id="0">
    <w:p w14:paraId="1C2BCF89" w14:textId="77777777" w:rsidR="00FB3663" w:rsidRDefault="00FB36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42DC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E423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B3663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65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CBF8D9-2BD7-4411-AD73-2054D5CF2C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86</TotalTime>
  <Pages>1</Pages>
  <Words>2600</Words>
  <Characters>1483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2024-09-20T11:35:00Z</dcterms:modified>
</cp:coreProperties>
</file>