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575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при здійсненні  будівництва багатосекційного   житлового будинку    на земельній  ділянці по вул. Кільцева-Лисика   ( к/н 4610160300:04:003:0027; 4610160300:04:003:0021;   4610160300:04:003:0054;) у м. Винники  м.Львів  Львівської обл. 79495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4F2951B" w14:textId="77777777" w:rsidR="006D5B6D" w:rsidRPr="006D5B6D" w:rsidRDefault="006D5B6D" w:rsidP="006D5B6D">
      <w:pPr>
        <w:ind w:firstLine="720"/>
        <w:jc w:val="both"/>
        <w:rPr>
          <w:sz w:val="28"/>
          <w:szCs w:val="28"/>
        </w:rPr>
      </w:pPr>
      <w:r w:rsidRPr="006D5B6D">
        <w:rPr>
          <w:sz w:val="28"/>
          <w:szCs w:val="28"/>
        </w:rPr>
        <w:t xml:space="preserve"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 Винниківської  міської  ради  № 424 від 15.07.2016  року  з наступними змінами та доповненнями,  розглянувши заяву  голови обслуговуючого кооперативу «Житлово-будівельний кооператив» Гарантія -3» Ковалика Ярослава Петровича   , беручи до уваги беручи до уваги технічний паспорт  , виготовлений ДП «Західний експертно-технічний центр держпраці»  станом на 27.06.2019 р.  виконком  Винниківської  міської  ради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94F0527" w14:textId="77777777" w:rsidR="006D5B6D" w:rsidRPr="006D5B6D" w:rsidRDefault="006D5B6D" w:rsidP="006D5B6D">
      <w:pPr>
        <w:jc w:val="both"/>
        <w:rPr>
          <w:sz w:val="28"/>
          <w:szCs w:val="28"/>
        </w:rPr>
      </w:pPr>
    </w:p>
    <w:p w14:paraId="37856290" w14:textId="77777777" w:rsidR="006D5B6D" w:rsidRPr="006D5B6D" w:rsidRDefault="006D5B6D" w:rsidP="006D5B6D">
      <w:pPr>
        <w:jc w:val="center"/>
        <w:rPr>
          <w:sz w:val="28"/>
          <w:szCs w:val="28"/>
        </w:rPr>
      </w:pPr>
      <w:r w:rsidRPr="006D5B6D">
        <w:rPr>
          <w:sz w:val="28"/>
          <w:szCs w:val="28"/>
        </w:rPr>
        <w:t>ВИРІШИВ:</w:t>
      </w:r>
    </w:p>
    <w:p w14:paraId="13230D66" w14:textId="77777777" w:rsidR="006D5B6D" w:rsidRPr="006D5B6D" w:rsidRDefault="006D5B6D" w:rsidP="006D5B6D">
      <w:pPr>
        <w:jc w:val="both"/>
        <w:rPr>
          <w:sz w:val="28"/>
          <w:szCs w:val="28"/>
        </w:rPr>
      </w:pPr>
    </w:p>
    <w:p w14:paraId="42C5C8CA" w14:textId="11CE0482" w:rsidR="006D5B6D" w:rsidRPr="006D5B6D" w:rsidRDefault="006D5B6D" w:rsidP="006D5B6D">
      <w:pPr>
        <w:jc w:val="both"/>
        <w:rPr>
          <w:sz w:val="28"/>
          <w:szCs w:val="28"/>
        </w:rPr>
      </w:pPr>
      <w:r w:rsidRPr="006D5B6D">
        <w:rPr>
          <w:sz w:val="28"/>
          <w:szCs w:val="28"/>
        </w:rPr>
        <w:t>1.   Затвердити Розрахунок розміру пайової участі  при здійсненні будівництва багатосекційного житлового будинку    на земельній  ді</w:t>
      </w:r>
      <w:r>
        <w:rPr>
          <w:sz w:val="28"/>
          <w:szCs w:val="28"/>
        </w:rPr>
        <w:t xml:space="preserve">лянці по вул. Кільцева-Лисика (к/н </w:t>
      </w:r>
      <w:bookmarkStart w:id="1" w:name="_GoBack"/>
      <w:bookmarkEnd w:id="1"/>
      <w:r w:rsidRPr="006D5B6D">
        <w:rPr>
          <w:sz w:val="28"/>
          <w:szCs w:val="28"/>
        </w:rPr>
        <w:t>4610160300:04:003:0027; 4610160300:04:003:0021; 4610160300:04:003:0054;) у м. Винники  м.Львів  Львівської обл. 79495</w:t>
      </w:r>
    </w:p>
    <w:p w14:paraId="38B4B2D8" w14:textId="77777777" w:rsidR="006D5B6D" w:rsidRPr="006D5B6D" w:rsidRDefault="006D5B6D" w:rsidP="006D5B6D">
      <w:pPr>
        <w:jc w:val="both"/>
        <w:rPr>
          <w:sz w:val="28"/>
          <w:szCs w:val="28"/>
        </w:rPr>
      </w:pPr>
      <w:r w:rsidRPr="006D5B6D">
        <w:rPr>
          <w:sz w:val="28"/>
          <w:szCs w:val="28"/>
        </w:rPr>
        <w:t xml:space="preserve"> в розмірі  -763944,39 грн. (Сімсот   шістдесят три  тисячі  дев’ятсот сорок чотири грн. 39  коп.) (дод.1)</w:t>
      </w:r>
    </w:p>
    <w:p w14:paraId="073DCA8F" w14:textId="77777777" w:rsidR="006D5B6D" w:rsidRPr="006D5B6D" w:rsidRDefault="006D5B6D" w:rsidP="006D5B6D">
      <w:pPr>
        <w:jc w:val="both"/>
        <w:rPr>
          <w:sz w:val="28"/>
          <w:szCs w:val="28"/>
        </w:rPr>
      </w:pPr>
      <w:r w:rsidRPr="006D5B6D">
        <w:rPr>
          <w:sz w:val="28"/>
          <w:szCs w:val="28"/>
        </w:rPr>
        <w:lastRenderedPageBreak/>
        <w:t xml:space="preserve">2.    Голові ОК  «Житлово-будівельний кооператив» Гарантія -3» Ковалику Я.П.                  ( Cторона-2) :  </w:t>
      </w:r>
    </w:p>
    <w:p w14:paraId="68908B5D" w14:textId="77777777" w:rsidR="006D5B6D" w:rsidRPr="006D5B6D" w:rsidRDefault="006D5B6D" w:rsidP="006D5B6D">
      <w:pPr>
        <w:jc w:val="both"/>
        <w:rPr>
          <w:sz w:val="28"/>
          <w:szCs w:val="28"/>
        </w:rPr>
      </w:pPr>
      <w:r w:rsidRPr="006D5B6D">
        <w:rPr>
          <w:sz w:val="28"/>
          <w:szCs w:val="28"/>
        </w:rPr>
        <w:t xml:space="preserve">2.1. Заключити Договір про пайову участь на протязі 15-ти робочих днів з часу прийняття даного рішення. </w:t>
      </w:r>
    </w:p>
    <w:p w14:paraId="0C3F7090" w14:textId="77777777" w:rsidR="006D5B6D" w:rsidRPr="006D5B6D" w:rsidRDefault="006D5B6D" w:rsidP="006D5B6D">
      <w:pPr>
        <w:jc w:val="both"/>
        <w:rPr>
          <w:sz w:val="28"/>
          <w:szCs w:val="28"/>
        </w:rPr>
      </w:pPr>
      <w:r w:rsidRPr="006D5B6D">
        <w:rPr>
          <w:sz w:val="28"/>
          <w:szCs w:val="28"/>
        </w:rPr>
        <w:t>2.2.  Пайовий внесок сплатити згідно умов Договору .</w:t>
      </w:r>
    </w:p>
    <w:p w14:paraId="78CE0EDD" w14:textId="77777777" w:rsidR="006D5B6D" w:rsidRPr="006D5B6D" w:rsidRDefault="006D5B6D" w:rsidP="006D5B6D">
      <w:pPr>
        <w:jc w:val="both"/>
        <w:rPr>
          <w:sz w:val="28"/>
          <w:szCs w:val="28"/>
        </w:rPr>
      </w:pPr>
      <w:r w:rsidRPr="006D5B6D">
        <w:rPr>
          <w:sz w:val="28"/>
          <w:szCs w:val="28"/>
        </w:rPr>
        <w:t>3.   Контроль за виконанням даного рішення покласти на заступника міського голови з питань житлово-комунального господарства та фінансової політики</w:t>
      </w:r>
    </w:p>
    <w:p w14:paraId="141D2A3A" w14:textId="77777777" w:rsidR="006D5B6D" w:rsidRPr="006D5B6D" w:rsidRDefault="006D5B6D" w:rsidP="006D5B6D">
      <w:pPr>
        <w:jc w:val="both"/>
        <w:rPr>
          <w:sz w:val="28"/>
          <w:szCs w:val="28"/>
        </w:rPr>
      </w:pPr>
      <w:r w:rsidRPr="006D5B6D">
        <w:rPr>
          <w:sz w:val="28"/>
          <w:szCs w:val="28"/>
        </w:rPr>
        <w:t xml:space="preserve"> </w:t>
      </w:r>
    </w:p>
    <w:p w14:paraId="3DE9A2F3" w14:textId="77777777" w:rsidR="006D5B6D" w:rsidRPr="006D5B6D" w:rsidRDefault="006D5B6D" w:rsidP="006D5B6D">
      <w:pPr>
        <w:jc w:val="both"/>
        <w:rPr>
          <w:sz w:val="28"/>
          <w:szCs w:val="28"/>
        </w:rPr>
      </w:pPr>
    </w:p>
    <w:p w14:paraId="471D20BD" w14:textId="77777777" w:rsidR="006D5B6D" w:rsidRPr="006D5B6D" w:rsidRDefault="006D5B6D" w:rsidP="006D5B6D">
      <w:pPr>
        <w:jc w:val="both"/>
        <w:rPr>
          <w:sz w:val="28"/>
          <w:szCs w:val="28"/>
        </w:rPr>
      </w:pPr>
      <w:r w:rsidRPr="006D5B6D">
        <w:rPr>
          <w:sz w:val="28"/>
          <w:szCs w:val="28"/>
        </w:rPr>
        <w:t>Міський голова                                                                 В.Л.Квурт</w:t>
      </w:r>
      <w:r w:rsidRPr="006D5B6D">
        <w:rPr>
          <w:sz w:val="28"/>
          <w:szCs w:val="28"/>
        </w:rPr>
        <w:tab/>
      </w:r>
      <w:r w:rsidRPr="006D5B6D">
        <w:rPr>
          <w:sz w:val="28"/>
          <w:szCs w:val="28"/>
        </w:rPr>
        <w:tab/>
      </w:r>
    </w:p>
    <w:p w14:paraId="01C471E0" w14:textId="77777777" w:rsidR="00213958" w:rsidRPr="006F2805" w:rsidRDefault="00213958" w:rsidP="006D5B6D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556C88" w14:textId="77777777" w:rsidR="00A07D96" w:rsidRDefault="00A07D96">
      <w:r>
        <w:separator/>
      </w:r>
    </w:p>
  </w:endnote>
  <w:endnote w:type="continuationSeparator" w:id="0">
    <w:p w14:paraId="1E5E3113" w14:textId="77777777" w:rsidR="00A07D96" w:rsidRDefault="00A07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2FA37C" w14:textId="77777777" w:rsidR="00A07D96" w:rsidRDefault="00A07D96">
      <w:r>
        <w:separator/>
      </w:r>
    </w:p>
  </w:footnote>
  <w:footnote w:type="continuationSeparator" w:id="0">
    <w:p w14:paraId="39A65E6B" w14:textId="77777777" w:rsidR="00A07D96" w:rsidRDefault="00A07D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D5B6D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07D96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3E188-75AA-4EA7-90F4-A0205914F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1563</Words>
  <Characters>891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2024-09-20T10:47:00Z</dcterms:modified>
</cp:coreProperties>
</file>