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18.09.2020р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577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акту приймання-передачі   нежитлового приміщення</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77AB559" w14:textId="77777777" w:rsidR="0025173A" w:rsidRPr="0025173A" w:rsidRDefault="0025173A" w:rsidP="0025173A">
      <w:pPr>
        <w:ind w:firstLine="720"/>
        <w:jc w:val="both"/>
        <w:rPr>
          <w:sz w:val="28"/>
          <w:szCs w:val="28"/>
        </w:rPr>
      </w:pPr>
      <w:r w:rsidRPr="0025173A">
        <w:rPr>
          <w:sz w:val="28"/>
          <w:szCs w:val="28"/>
        </w:rPr>
        <w:t>Беручи до уваги договір купівлі – продажу від 08.09.2020 року, керуючись Законом України «Про місцеве самоврядування в Україні», виконавчий комітет Винниківської міської ради</w:t>
      </w:r>
    </w:p>
    <w:p w14:paraId="498BE2A2" w14:textId="77777777" w:rsidR="0025173A" w:rsidRPr="0025173A" w:rsidRDefault="0025173A" w:rsidP="0025173A">
      <w:pPr>
        <w:jc w:val="both"/>
        <w:rPr>
          <w:sz w:val="28"/>
          <w:szCs w:val="28"/>
        </w:rPr>
      </w:pPr>
    </w:p>
    <w:p w14:paraId="16824FC0" w14:textId="77777777" w:rsidR="0025173A" w:rsidRPr="0025173A" w:rsidRDefault="0025173A" w:rsidP="0025173A">
      <w:pPr>
        <w:jc w:val="center"/>
        <w:rPr>
          <w:sz w:val="28"/>
          <w:szCs w:val="28"/>
        </w:rPr>
      </w:pPr>
      <w:bookmarkStart w:id="1" w:name="_GoBack"/>
      <w:bookmarkEnd w:id="1"/>
      <w:r w:rsidRPr="0025173A">
        <w:rPr>
          <w:sz w:val="28"/>
          <w:szCs w:val="28"/>
        </w:rPr>
        <w:t>вирішив:</w:t>
      </w:r>
    </w:p>
    <w:p w14:paraId="203A25A2" w14:textId="77777777" w:rsidR="0025173A" w:rsidRPr="0025173A" w:rsidRDefault="0025173A" w:rsidP="0025173A">
      <w:pPr>
        <w:jc w:val="both"/>
        <w:rPr>
          <w:sz w:val="28"/>
          <w:szCs w:val="28"/>
        </w:rPr>
      </w:pPr>
    </w:p>
    <w:p w14:paraId="71C28A1F" w14:textId="77777777" w:rsidR="0025173A" w:rsidRPr="0025173A" w:rsidRDefault="0025173A" w:rsidP="0025173A">
      <w:pPr>
        <w:jc w:val="both"/>
        <w:rPr>
          <w:sz w:val="28"/>
          <w:szCs w:val="28"/>
        </w:rPr>
      </w:pPr>
      <w:r w:rsidRPr="0025173A">
        <w:rPr>
          <w:sz w:val="28"/>
          <w:szCs w:val="28"/>
        </w:rPr>
        <w:t>1.</w:t>
      </w:r>
      <w:r w:rsidRPr="0025173A">
        <w:rPr>
          <w:sz w:val="28"/>
          <w:szCs w:val="28"/>
        </w:rPr>
        <w:tab/>
        <w:t>Затвердити Акт приймання-передачі від 09.09.2020 року нежитлового приміщення, загальною площею 65,5 кв.м., яке знаходиться за адресою м. Львів, м. Винники, вулиця Горького, 2б. (Додаток 1)</w:t>
      </w:r>
    </w:p>
    <w:p w14:paraId="4F39B209" w14:textId="77777777" w:rsidR="0025173A" w:rsidRPr="0025173A" w:rsidRDefault="0025173A" w:rsidP="0025173A">
      <w:pPr>
        <w:jc w:val="both"/>
        <w:rPr>
          <w:sz w:val="28"/>
          <w:szCs w:val="28"/>
        </w:rPr>
      </w:pPr>
      <w:r w:rsidRPr="0025173A">
        <w:rPr>
          <w:sz w:val="28"/>
          <w:szCs w:val="28"/>
        </w:rPr>
        <w:t>2.</w:t>
      </w:r>
      <w:r w:rsidRPr="0025173A">
        <w:rPr>
          <w:sz w:val="28"/>
          <w:szCs w:val="28"/>
        </w:rPr>
        <w:tab/>
        <w:t>Відділу фінансів та економіки прийняти на баланс Виконавчого комітету Винниківської міської ради  нежитлове приміщення, загальною площею 65,5 кв.м., вартістю 552 441 грн. яке знаходиться за адресою м. Львів, м. Винники, вулиця Горького, 2б згідно акту приймання передачі від 09.09.2020 року</w:t>
      </w:r>
    </w:p>
    <w:p w14:paraId="736FD6F6" w14:textId="77777777" w:rsidR="0025173A" w:rsidRPr="0025173A" w:rsidRDefault="0025173A" w:rsidP="0025173A">
      <w:pPr>
        <w:jc w:val="both"/>
        <w:rPr>
          <w:sz w:val="28"/>
          <w:szCs w:val="28"/>
        </w:rPr>
      </w:pPr>
      <w:r w:rsidRPr="0025173A">
        <w:rPr>
          <w:sz w:val="28"/>
          <w:szCs w:val="28"/>
        </w:rPr>
        <w:t>3.</w:t>
      </w:r>
      <w:r w:rsidRPr="0025173A">
        <w:rPr>
          <w:sz w:val="28"/>
          <w:szCs w:val="28"/>
        </w:rPr>
        <w:tab/>
        <w:t>Контроль за виконанням даного рішення покласти на заступника міського голови з питань житлово – комунального господарства та фінансової політики.</w:t>
      </w:r>
    </w:p>
    <w:p w14:paraId="24969773" w14:textId="77777777" w:rsidR="0025173A" w:rsidRPr="0025173A" w:rsidRDefault="0025173A" w:rsidP="0025173A">
      <w:pPr>
        <w:jc w:val="both"/>
        <w:rPr>
          <w:sz w:val="28"/>
          <w:szCs w:val="28"/>
        </w:rPr>
      </w:pPr>
    </w:p>
    <w:p w14:paraId="403CE8D3" w14:textId="77777777" w:rsidR="0025173A" w:rsidRPr="0025173A" w:rsidRDefault="0025173A" w:rsidP="0025173A">
      <w:pPr>
        <w:jc w:val="both"/>
        <w:rPr>
          <w:sz w:val="28"/>
          <w:szCs w:val="28"/>
        </w:rPr>
      </w:pPr>
    </w:p>
    <w:p w14:paraId="7BBCBC84" w14:textId="77777777" w:rsidR="0025173A" w:rsidRPr="0025173A" w:rsidRDefault="0025173A" w:rsidP="0025173A">
      <w:pPr>
        <w:jc w:val="both"/>
        <w:rPr>
          <w:sz w:val="28"/>
          <w:szCs w:val="28"/>
        </w:rPr>
      </w:pPr>
    </w:p>
    <w:p w14:paraId="12991A4D" w14:textId="77777777" w:rsidR="0025173A" w:rsidRPr="0025173A" w:rsidRDefault="0025173A" w:rsidP="0025173A">
      <w:pPr>
        <w:jc w:val="both"/>
        <w:rPr>
          <w:sz w:val="28"/>
          <w:szCs w:val="28"/>
        </w:rPr>
      </w:pPr>
    </w:p>
    <w:p w14:paraId="1692C9AD" w14:textId="261A1EC7" w:rsidR="0025173A" w:rsidRPr="0025173A" w:rsidRDefault="0025173A" w:rsidP="0025173A">
      <w:pPr>
        <w:jc w:val="both"/>
        <w:rPr>
          <w:sz w:val="28"/>
          <w:szCs w:val="28"/>
        </w:rPr>
      </w:pPr>
      <w:r w:rsidRPr="0025173A">
        <w:rPr>
          <w:sz w:val="28"/>
          <w:szCs w:val="28"/>
        </w:rPr>
        <w:t xml:space="preserve">Міський голова               </w:t>
      </w:r>
      <w:r>
        <w:rPr>
          <w:sz w:val="28"/>
          <w:szCs w:val="28"/>
        </w:rPr>
        <w:t xml:space="preserve">        </w:t>
      </w:r>
      <w:r w:rsidRPr="0025173A">
        <w:rPr>
          <w:sz w:val="28"/>
          <w:szCs w:val="28"/>
        </w:rPr>
        <w:t xml:space="preserve">                                                                     В. Квурт</w:t>
      </w:r>
    </w:p>
    <w:p w14:paraId="184FB330" w14:textId="77777777" w:rsidR="0025173A" w:rsidRPr="0025173A" w:rsidRDefault="0025173A" w:rsidP="0025173A">
      <w:pPr>
        <w:jc w:val="both"/>
        <w:rPr>
          <w:sz w:val="28"/>
          <w:szCs w:val="28"/>
        </w:rPr>
      </w:pPr>
    </w:p>
    <w:p w14:paraId="01C471E0" w14:textId="77777777" w:rsidR="00213958" w:rsidRPr="006F2805" w:rsidRDefault="00213958" w:rsidP="0025173A">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EA9B7" w14:textId="77777777" w:rsidR="00BD1A94" w:rsidRDefault="00BD1A94">
      <w:r>
        <w:separator/>
      </w:r>
    </w:p>
  </w:endnote>
  <w:endnote w:type="continuationSeparator" w:id="0">
    <w:p w14:paraId="67405B82" w14:textId="77777777" w:rsidR="00BD1A94" w:rsidRDefault="00BD1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2A056" w14:textId="77777777" w:rsidR="00BD1A94" w:rsidRDefault="00BD1A94">
      <w:r>
        <w:separator/>
      </w:r>
    </w:p>
  </w:footnote>
  <w:footnote w:type="continuationSeparator" w:id="0">
    <w:p w14:paraId="4C0F88E4" w14:textId="77777777" w:rsidR="00BD1A94" w:rsidRDefault="00BD1A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5173A"/>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D1A94"/>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9C1FA-ECE7-495C-881A-ADE38494C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816</Words>
  <Characters>466</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2024-09-20T10:54:00Z</dcterms:modified>
</cp:coreProperties>
</file>