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02.10.2020р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671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частинам житлового будинку по    вул. Крива, 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19A203A" w14:textId="77777777" w:rsidR="00B65D2B" w:rsidRPr="00B65D2B" w:rsidRDefault="00B65D2B" w:rsidP="00B65D2B">
      <w:pPr>
        <w:ind w:firstLine="708"/>
        <w:jc w:val="both"/>
        <w:rPr>
          <w:sz w:val="28"/>
          <w:szCs w:val="28"/>
        </w:rPr>
      </w:pPr>
      <w:r w:rsidRPr="00B65D2B">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 Грицька О.М., Грицько А.-Й.М. та Шелепінської А.В., беручи до уваги Витяги з Державного реєстру речових прав на нерухоме майно про реєстрацію права власності (і.н.в. 10090155 від 27.09.2013р. (гр. Шелепінська А.В.), і.н.в. 8798627 від 02.09.2013р. (гр. Грицько О.М.)), Свідоцтво про право власності на житловий будинок (Серія КММ №011848 від 21.05.2001р.), Витяги з Державного реєстру речових прав на нерухоме майно про реєстрацію права власності (і.н.в. 219089934 від 05.08.2020р. (гр. Шелепінська А.В.), і.н.в. 219089984 від 05.08.2020р. (гр. Грицько А.-Й.М.), і.н.в. 219089867 від 05.08.2020р. (гр. Грицько О.М.)), висновок щодо технічної можливості поділу в натурі об’єкта нерухомого майна виданий ОКП «БТІ та ЕО» від 16.09.2020р. №3357, виконавчий комітет Винниківської міської ради -</w:t>
      </w:r>
    </w:p>
    <w:p w14:paraId="1328FE3B" w14:textId="77777777" w:rsidR="00B65D2B" w:rsidRPr="00B65D2B" w:rsidRDefault="00B65D2B" w:rsidP="00B65D2B">
      <w:pPr>
        <w:jc w:val="center"/>
        <w:rPr>
          <w:b/>
          <w:sz w:val="28"/>
          <w:szCs w:val="28"/>
        </w:rPr>
      </w:pPr>
      <w:r w:rsidRPr="00B65D2B">
        <w:rPr>
          <w:b/>
          <w:sz w:val="28"/>
          <w:szCs w:val="28"/>
        </w:rPr>
        <w:t>В И Р І Ш И В :</w:t>
      </w:r>
    </w:p>
    <w:p w14:paraId="775393DF" w14:textId="77777777" w:rsidR="00B65D2B" w:rsidRPr="00B65D2B" w:rsidRDefault="00B65D2B" w:rsidP="00B65D2B">
      <w:pPr>
        <w:jc w:val="center"/>
        <w:rPr>
          <w:b/>
          <w:sz w:val="28"/>
          <w:szCs w:val="28"/>
        </w:rPr>
      </w:pPr>
    </w:p>
    <w:p w14:paraId="5C5CC626" w14:textId="77777777" w:rsidR="00B65D2B" w:rsidRPr="00B65D2B" w:rsidRDefault="00B65D2B" w:rsidP="00B65D2B">
      <w:pPr>
        <w:jc w:val="both"/>
        <w:rPr>
          <w:sz w:val="28"/>
          <w:szCs w:val="28"/>
        </w:rPr>
      </w:pPr>
      <w:r w:rsidRPr="00B65D2B">
        <w:rPr>
          <w:sz w:val="28"/>
          <w:szCs w:val="28"/>
        </w:rPr>
        <w:t>1.</w:t>
      </w:r>
      <w:r w:rsidRPr="00B65D2B">
        <w:rPr>
          <w:sz w:val="28"/>
          <w:szCs w:val="28"/>
        </w:rPr>
        <w:tab/>
        <w:t>Затвердити висновок міжвідомчої комісії виконкому Винниківської міської ради (протокол №24 §010 від 01.10.2020р.) про те, що технічно можливо здійснити розподіл індивідуального житлового будинку по вул. Крива, 7 у м. Винники на два самостійних об’єкта нерухомого майна та закріпити окремі адреси за визначеними частинами.</w:t>
      </w:r>
    </w:p>
    <w:p w14:paraId="6E2A8E9F" w14:textId="77777777" w:rsidR="00B65D2B" w:rsidRPr="00B65D2B" w:rsidRDefault="00B65D2B" w:rsidP="00B65D2B">
      <w:pPr>
        <w:jc w:val="both"/>
        <w:rPr>
          <w:sz w:val="28"/>
          <w:szCs w:val="28"/>
        </w:rPr>
      </w:pPr>
      <w:r w:rsidRPr="00B65D2B">
        <w:rPr>
          <w:sz w:val="28"/>
          <w:szCs w:val="28"/>
        </w:rPr>
        <w:lastRenderedPageBreak/>
        <w:t>2.</w:t>
      </w:r>
      <w:r w:rsidRPr="00B65D2B">
        <w:rPr>
          <w:sz w:val="28"/>
          <w:szCs w:val="28"/>
        </w:rPr>
        <w:tab/>
        <w:t>Частині житлового будинку (49/100) по вул. Крива, 7</w:t>
      </w:r>
      <w:r w:rsidRPr="00B65D2B">
        <w:rPr>
          <w:b/>
          <w:sz w:val="28"/>
          <w:szCs w:val="28"/>
        </w:rPr>
        <w:t xml:space="preserve"> </w:t>
      </w:r>
      <w:r w:rsidRPr="00B65D2B">
        <w:rPr>
          <w:sz w:val="28"/>
          <w:szCs w:val="28"/>
        </w:rPr>
        <w:t>у м. Винники, що на праві спільної часткової власності належить гр. Грицько Антоніні-Йосифі Миколаївні присвоїти поштову адресу, а саме: вул. Крива, 7-а</w:t>
      </w:r>
      <w:r w:rsidRPr="00B65D2B">
        <w:rPr>
          <w:b/>
          <w:sz w:val="28"/>
          <w:szCs w:val="28"/>
        </w:rPr>
        <w:t xml:space="preserve"> </w:t>
      </w:r>
      <w:r w:rsidRPr="00B65D2B">
        <w:rPr>
          <w:sz w:val="28"/>
          <w:szCs w:val="28"/>
        </w:rPr>
        <w:t>у м. Винники.</w:t>
      </w:r>
    </w:p>
    <w:p w14:paraId="71AE5C66" w14:textId="77777777" w:rsidR="00B65D2B" w:rsidRPr="00B65D2B" w:rsidRDefault="00B65D2B" w:rsidP="00B65D2B">
      <w:pPr>
        <w:jc w:val="both"/>
        <w:rPr>
          <w:sz w:val="28"/>
          <w:szCs w:val="28"/>
        </w:rPr>
      </w:pPr>
      <w:r w:rsidRPr="00B65D2B">
        <w:rPr>
          <w:sz w:val="28"/>
          <w:szCs w:val="28"/>
        </w:rPr>
        <w:t xml:space="preserve">Будинок складатиметься з 1-єї житлової кімнати. Загальна площа будинку становитиме – 23,8 кв.м., житлова площа будинку становитиме – 14,1 кв.м. </w:t>
      </w:r>
    </w:p>
    <w:p w14:paraId="491BB1F6" w14:textId="77777777" w:rsidR="00B65D2B" w:rsidRPr="00B65D2B" w:rsidRDefault="00B65D2B" w:rsidP="00B65D2B">
      <w:pPr>
        <w:jc w:val="both"/>
        <w:rPr>
          <w:sz w:val="28"/>
          <w:szCs w:val="28"/>
        </w:rPr>
      </w:pPr>
      <w:r w:rsidRPr="00B65D2B">
        <w:rPr>
          <w:sz w:val="28"/>
          <w:szCs w:val="28"/>
        </w:rPr>
        <w:t>Господарські будівлі і споруди: літня кухня - літ. «В», замощення – І, колодязь – літ. «К».</w:t>
      </w:r>
    </w:p>
    <w:p w14:paraId="4686FC6A" w14:textId="2F07B8B6" w:rsidR="00B65D2B" w:rsidRPr="00B65D2B" w:rsidRDefault="00B65D2B" w:rsidP="00B65D2B">
      <w:pPr>
        <w:jc w:val="both"/>
        <w:rPr>
          <w:sz w:val="28"/>
          <w:szCs w:val="28"/>
        </w:rPr>
      </w:pPr>
      <w:r w:rsidRPr="00B65D2B">
        <w:rPr>
          <w:sz w:val="28"/>
          <w:szCs w:val="28"/>
        </w:rPr>
        <w:t>3.</w:t>
      </w:r>
      <w:r w:rsidRPr="00B65D2B">
        <w:rPr>
          <w:sz w:val="28"/>
          <w:szCs w:val="28"/>
        </w:rPr>
        <w:tab/>
        <w:t>Частині житлового будинку (51/100) по вул. Крива, 7 у м. Винники, що на праві спільної часткової власності належить гр.</w:t>
      </w:r>
      <w:r w:rsidRPr="00B65D2B">
        <w:rPr>
          <w:color w:val="000000"/>
          <w:sz w:val="28"/>
          <w:szCs w:val="28"/>
          <w:shd w:val="clear" w:color="auto" w:fill="FFFFFF"/>
        </w:rPr>
        <w:t xml:space="preserve"> </w:t>
      </w:r>
      <w:r w:rsidRPr="00B65D2B">
        <w:rPr>
          <w:sz w:val="28"/>
          <w:szCs w:val="28"/>
        </w:rPr>
        <w:t>Грицьку Ористу Михайло</w:t>
      </w:r>
      <w:r>
        <w:rPr>
          <w:sz w:val="28"/>
          <w:szCs w:val="28"/>
        </w:rPr>
        <w:t xml:space="preserve">вичу та   </w:t>
      </w:r>
      <w:bookmarkStart w:id="1" w:name="_GoBack"/>
      <w:bookmarkEnd w:id="1"/>
      <w:r w:rsidRPr="00B65D2B">
        <w:rPr>
          <w:sz w:val="28"/>
          <w:szCs w:val="28"/>
        </w:rPr>
        <w:t xml:space="preserve"> гр. Шелепінській Андріані Володимирівні залишити поштову адресу, а саме: вул. Крива, 7 у м. Винники.</w:t>
      </w:r>
    </w:p>
    <w:p w14:paraId="438E4460" w14:textId="77777777" w:rsidR="00B65D2B" w:rsidRPr="00B65D2B" w:rsidRDefault="00B65D2B" w:rsidP="00B65D2B">
      <w:pPr>
        <w:jc w:val="both"/>
        <w:rPr>
          <w:sz w:val="28"/>
          <w:szCs w:val="28"/>
        </w:rPr>
      </w:pPr>
      <w:r w:rsidRPr="00B65D2B">
        <w:rPr>
          <w:sz w:val="28"/>
          <w:szCs w:val="28"/>
        </w:rPr>
        <w:t xml:space="preserve">Будинок складатиметься з 2-ох житлових кімнат. Загальна площа будинку становитиме – 48,1 кв.м., житлова площа будинку становитиме – 31,0 кв.м. </w:t>
      </w:r>
    </w:p>
    <w:p w14:paraId="43E1F6DC" w14:textId="77777777" w:rsidR="00B65D2B" w:rsidRPr="00B65D2B" w:rsidRDefault="00B65D2B" w:rsidP="00B65D2B">
      <w:pPr>
        <w:jc w:val="both"/>
        <w:rPr>
          <w:sz w:val="28"/>
          <w:szCs w:val="28"/>
        </w:rPr>
      </w:pPr>
      <w:r w:rsidRPr="00B65D2B">
        <w:rPr>
          <w:sz w:val="28"/>
          <w:szCs w:val="28"/>
        </w:rPr>
        <w:t>Господарські будівлі і споруди: сарай - літ. «Б».</w:t>
      </w:r>
    </w:p>
    <w:p w14:paraId="4EC8238C" w14:textId="77777777" w:rsidR="00B65D2B" w:rsidRPr="00B65D2B" w:rsidRDefault="00B65D2B" w:rsidP="00B65D2B">
      <w:pPr>
        <w:jc w:val="both"/>
        <w:rPr>
          <w:sz w:val="28"/>
          <w:szCs w:val="28"/>
        </w:rPr>
      </w:pPr>
      <w:r w:rsidRPr="00B65D2B">
        <w:rPr>
          <w:sz w:val="28"/>
          <w:szCs w:val="28"/>
        </w:rPr>
        <w:t>4.</w:t>
      </w:r>
      <w:r w:rsidRPr="00B65D2B">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F089297" w14:textId="77777777" w:rsidR="00B65D2B" w:rsidRPr="00B65D2B" w:rsidRDefault="00B65D2B" w:rsidP="00B65D2B">
      <w:pPr>
        <w:jc w:val="both"/>
        <w:rPr>
          <w:sz w:val="28"/>
          <w:szCs w:val="28"/>
        </w:rPr>
      </w:pPr>
    </w:p>
    <w:p w14:paraId="36EC97CD" w14:textId="77777777" w:rsidR="00B65D2B" w:rsidRPr="00B65D2B" w:rsidRDefault="00B65D2B" w:rsidP="00B65D2B">
      <w:pPr>
        <w:jc w:val="both"/>
        <w:rPr>
          <w:sz w:val="28"/>
          <w:szCs w:val="28"/>
        </w:rPr>
      </w:pPr>
    </w:p>
    <w:p w14:paraId="2D887182" w14:textId="77777777" w:rsidR="00B65D2B" w:rsidRPr="00B65D2B" w:rsidRDefault="00B65D2B" w:rsidP="00B65D2B">
      <w:pPr>
        <w:jc w:val="both"/>
        <w:rPr>
          <w:b/>
          <w:i/>
          <w:sz w:val="28"/>
          <w:szCs w:val="28"/>
        </w:rPr>
      </w:pPr>
    </w:p>
    <w:p w14:paraId="01C471E0" w14:textId="6677607D" w:rsidR="00213958" w:rsidRPr="006F2805" w:rsidRDefault="00B65D2B" w:rsidP="00B65D2B">
      <w:pPr>
        <w:rPr>
          <w:sz w:val="28"/>
          <w:szCs w:val="28"/>
        </w:rPr>
      </w:pPr>
      <w:r w:rsidRPr="00B65D2B">
        <w:rPr>
          <w:b/>
          <w:sz w:val="28"/>
          <w:szCs w:val="28"/>
        </w:rPr>
        <w:t>Міський голова</w:t>
      </w:r>
      <w:r w:rsidRPr="00B65D2B">
        <w:rPr>
          <w:b/>
          <w:sz w:val="28"/>
          <w:szCs w:val="28"/>
        </w:rPr>
        <w:tab/>
      </w:r>
      <w:r w:rsidRPr="00B65D2B">
        <w:rPr>
          <w:b/>
          <w:sz w:val="28"/>
          <w:szCs w:val="28"/>
        </w:rPr>
        <w:tab/>
      </w:r>
      <w:r w:rsidRPr="00B65D2B">
        <w:rPr>
          <w:b/>
          <w:sz w:val="28"/>
          <w:szCs w:val="28"/>
        </w:rPr>
        <w:tab/>
      </w:r>
      <w:r w:rsidRPr="00B65D2B">
        <w:rPr>
          <w:b/>
          <w:sz w:val="28"/>
          <w:szCs w:val="28"/>
        </w:rPr>
        <w:tab/>
      </w:r>
      <w:r w:rsidRPr="00B65D2B">
        <w:rPr>
          <w:b/>
          <w:sz w:val="28"/>
          <w:szCs w:val="28"/>
        </w:rPr>
        <w:tab/>
        <w:t xml:space="preserve">                    </w:t>
      </w:r>
      <w:r w:rsidRPr="00B65D2B">
        <w:rPr>
          <w:b/>
          <w:sz w:val="28"/>
          <w:szCs w:val="28"/>
        </w:rPr>
        <w:tab/>
      </w:r>
      <w:r w:rsidRPr="00B65D2B">
        <w:rPr>
          <w:b/>
          <w:sz w:val="28"/>
          <w:szCs w:val="28"/>
        </w:rPr>
        <w:tab/>
      </w:r>
      <w:r w:rsidRPr="00B65D2B">
        <w:rPr>
          <w:b/>
          <w:sz w:val="28"/>
          <w:szCs w:val="28"/>
        </w:rPr>
        <w:tab/>
        <w:t>В.Л.Квурт</w:t>
      </w:r>
      <w:r w:rsidRPr="00B65D2B">
        <w:rPr>
          <w:b/>
          <w:szCs w:val="24"/>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E819A" w14:textId="77777777" w:rsidR="00E703BD" w:rsidRDefault="00E703BD">
      <w:r>
        <w:separator/>
      </w:r>
    </w:p>
  </w:endnote>
  <w:endnote w:type="continuationSeparator" w:id="0">
    <w:p w14:paraId="452A379F" w14:textId="77777777" w:rsidR="00E703BD" w:rsidRDefault="00E7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75243" w14:textId="77777777" w:rsidR="00E703BD" w:rsidRDefault="00E703BD">
      <w:r>
        <w:separator/>
      </w:r>
    </w:p>
  </w:footnote>
  <w:footnote w:type="continuationSeparator" w:id="0">
    <w:p w14:paraId="7FB16176" w14:textId="77777777" w:rsidR="00E703BD" w:rsidRDefault="00E70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65D2B"/>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03BD"/>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77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ECB25-82B5-4F92-B618-D772CBA41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2121</Words>
  <Characters>1210</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2024-09-26T08:23:00Z</dcterms:modified>
</cp:coreProperties>
</file>