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693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укладення договору про використання  земельної ділянки спеціально визначеної   для забезпечення паркування транспортних засобів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A49B2C5" w14:textId="77777777" w:rsidR="00BC1B68" w:rsidRPr="00BC1B68" w:rsidRDefault="00BC1B68" w:rsidP="00BC1B68">
      <w:pPr>
        <w:suppressAutoHyphens/>
        <w:ind w:firstLine="709"/>
        <w:jc w:val="both"/>
        <w:rPr>
          <w:color w:val="000000"/>
          <w:sz w:val="28"/>
          <w:szCs w:val="28"/>
          <w:lang w:eastAsia="en-US"/>
        </w:rPr>
      </w:pPr>
      <w:r w:rsidRPr="00BC1B68">
        <w:rPr>
          <w:color w:val="000000"/>
          <w:sz w:val="28"/>
          <w:szCs w:val="28"/>
          <w:lang w:eastAsia="en-US"/>
        </w:rPr>
        <w:t>На виконання рішення Винниківської міської ради № 2499 від 24.09.2020 року, відповідно до Положення про паркування транспортних засобів у м. Винники, затверджене рішенням Винниківської міської ради № 1497 від 27.09.2018 року (зі змінами), керуючись Законом України «Про місцеве самоврядування в Україні», виконавчий комітет Винниківської міської ради</w:t>
      </w:r>
    </w:p>
    <w:p w14:paraId="785C3383" w14:textId="77777777" w:rsidR="00BC1B68" w:rsidRPr="00BC1B68" w:rsidRDefault="00BC1B68" w:rsidP="00BC1B68">
      <w:pPr>
        <w:suppressAutoHyphens/>
        <w:ind w:firstLine="709"/>
        <w:jc w:val="both"/>
        <w:rPr>
          <w:color w:val="000000"/>
          <w:sz w:val="28"/>
          <w:szCs w:val="28"/>
          <w:lang w:eastAsia="en-US"/>
        </w:rPr>
      </w:pPr>
    </w:p>
    <w:p w14:paraId="043123DA" w14:textId="77777777" w:rsidR="00BC1B68" w:rsidRPr="00BC1B68" w:rsidRDefault="00BC1B68" w:rsidP="00BC1B68">
      <w:pPr>
        <w:suppressAutoHyphens/>
        <w:ind w:firstLine="709"/>
        <w:jc w:val="center"/>
        <w:rPr>
          <w:color w:val="000000"/>
          <w:sz w:val="28"/>
          <w:szCs w:val="28"/>
          <w:lang w:val="ru-RU" w:eastAsia="en-US"/>
        </w:rPr>
      </w:pPr>
      <w:r w:rsidRPr="00BC1B68">
        <w:rPr>
          <w:color w:val="000000"/>
          <w:sz w:val="28"/>
          <w:szCs w:val="28"/>
          <w:lang w:val="ru-RU" w:eastAsia="en-US"/>
        </w:rPr>
        <w:t>вирішив:</w:t>
      </w:r>
    </w:p>
    <w:p w14:paraId="6C390E07" w14:textId="77777777" w:rsidR="00BC1B68" w:rsidRPr="00BC1B68" w:rsidRDefault="00BC1B68" w:rsidP="00BC1B68">
      <w:pPr>
        <w:suppressAutoHyphens/>
        <w:ind w:firstLine="709"/>
        <w:jc w:val="both"/>
        <w:rPr>
          <w:color w:val="000000"/>
          <w:sz w:val="28"/>
          <w:szCs w:val="28"/>
          <w:lang w:val="ru-RU" w:eastAsia="en-US"/>
        </w:rPr>
      </w:pPr>
    </w:p>
    <w:p w14:paraId="63DC0658" w14:textId="77777777" w:rsidR="00BC1B68" w:rsidRPr="00BC1B68" w:rsidRDefault="00BC1B68" w:rsidP="00BC1B68">
      <w:pPr>
        <w:numPr>
          <w:ilvl w:val="0"/>
          <w:numId w:val="3"/>
        </w:numPr>
        <w:suppressAutoHyphens/>
        <w:contextualSpacing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BC1B68">
        <w:rPr>
          <w:rFonts w:eastAsia="Calibri"/>
          <w:color w:val="000000"/>
          <w:sz w:val="28"/>
          <w:szCs w:val="28"/>
          <w:lang w:eastAsia="en-US"/>
        </w:rPr>
        <w:t xml:space="preserve">Укласти договір про використання земельної ділянки спеціально визначеної для забезпечення паркування транспортних засобів по вул. Сахарова у м. Винники з Фізичною особою підприємцем Коваль Богданом Ігоровичем, як з єдиним учасником (заявником) конкурсу на надання суб’єкту підприємницької діяльності права користування земельною ділянкою, спеціально визначеною для забезпечення паркування транспортних засобів у м. Винники. </w:t>
      </w:r>
    </w:p>
    <w:p w14:paraId="0AEC5C14" w14:textId="77777777" w:rsidR="00BC1B68" w:rsidRPr="00BC1B68" w:rsidRDefault="00BC1B68" w:rsidP="00BC1B68">
      <w:pPr>
        <w:numPr>
          <w:ilvl w:val="0"/>
          <w:numId w:val="3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contextualSpacing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BC1B68">
        <w:rPr>
          <w:rFonts w:eastAsia="Calibri"/>
          <w:color w:val="000000"/>
          <w:sz w:val="28"/>
          <w:szCs w:val="28"/>
          <w:lang w:eastAsia="en-US"/>
        </w:rPr>
        <w:t>ФОП Коваль Б.І.:</w:t>
      </w:r>
    </w:p>
    <w:p w14:paraId="28951347" w14:textId="77777777" w:rsidR="00BC1B68" w:rsidRPr="00BC1B68" w:rsidRDefault="00BC1B68" w:rsidP="00BC1B68">
      <w:pPr>
        <w:numPr>
          <w:ilvl w:val="1"/>
          <w:numId w:val="3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contextualSpacing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BC1B68">
        <w:rPr>
          <w:rFonts w:eastAsia="Calibri"/>
          <w:color w:val="000000"/>
          <w:sz w:val="28"/>
          <w:szCs w:val="28"/>
          <w:lang w:eastAsia="en-US"/>
        </w:rPr>
        <w:t>Заключити договір про використання земельної ділянки спеціально визначеної для забезпечення паркування транспортних засобів по вул. Сахарова у м. Винники.</w:t>
      </w:r>
    </w:p>
    <w:p w14:paraId="7A11647B" w14:textId="77777777" w:rsidR="00BC1B68" w:rsidRPr="00BC1B68" w:rsidRDefault="00BC1B68" w:rsidP="00BC1B68">
      <w:pPr>
        <w:numPr>
          <w:ilvl w:val="1"/>
          <w:numId w:val="3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contextualSpacing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BC1B68">
        <w:rPr>
          <w:rFonts w:eastAsia="Calibri"/>
          <w:color w:val="000000"/>
          <w:sz w:val="28"/>
          <w:szCs w:val="28"/>
          <w:lang w:eastAsia="en-US"/>
        </w:rPr>
        <w:t xml:space="preserve">Після укладення договору звернутися до ВКП «Добробут» щодо видачі дозволу на тимчасове порушення благоустрою при виконанні робіт на земельній ділянці. </w:t>
      </w:r>
    </w:p>
    <w:p w14:paraId="0848ACC9" w14:textId="77777777" w:rsidR="00BC1B68" w:rsidRPr="00BC1B68" w:rsidRDefault="00BC1B68" w:rsidP="00BC1B68">
      <w:pPr>
        <w:numPr>
          <w:ilvl w:val="1"/>
          <w:numId w:val="3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contextualSpacing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BC1B68">
        <w:rPr>
          <w:rFonts w:eastAsia="Calibri"/>
          <w:color w:val="000000"/>
          <w:sz w:val="28"/>
          <w:szCs w:val="28"/>
          <w:lang w:eastAsia="en-US"/>
        </w:rPr>
        <w:t xml:space="preserve">Здійснити усі необхідні заходи щодо обладнання майданчика для паркування відповідно до вимог Правил паркування транспортних засобів, затверджених Постановою Кабінету Міністрів України №1342 від </w:t>
      </w:r>
      <w:r w:rsidRPr="00BC1B68">
        <w:rPr>
          <w:rFonts w:eastAsia="Calibri"/>
          <w:color w:val="000000"/>
          <w:sz w:val="28"/>
          <w:szCs w:val="28"/>
          <w:lang w:eastAsia="en-US"/>
        </w:rPr>
        <w:lastRenderedPageBreak/>
        <w:t>03.12.2009 року, Положення про паркування, яке затверджено рішенням Винниківської міської ради №1497 від 27.09.2018 (зі змінами) та Правил дорожнього руху.</w:t>
      </w:r>
    </w:p>
    <w:p w14:paraId="67195649" w14:textId="77777777" w:rsidR="00BC1B68" w:rsidRPr="00BC1B68" w:rsidRDefault="00BC1B68" w:rsidP="00BC1B68">
      <w:pPr>
        <w:numPr>
          <w:ilvl w:val="0"/>
          <w:numId w:val="3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contextualSpacing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BC1B68">
        <w:rPr>
          <w:rFonts w:eastAsia="Calibri"/>
          <w:color w:val="000000"/>
          <w:sz w:val="28"/>
          <w:szCs w:val="28"/>
          <w:lang w:eastAsia="en-US"/>
        </w:rPr>
        <w:t>Контроль за виконанням даного рішення покласти на заступника міського голови з питань житлово – комунального господарства та фінансової політики.</w:t>
      </w:r>
    </w:p>
    <w:p w14:paraId="5210225C" w14:textId="77777777" w:rsidR="00BC1B68" w:rsidRPr="00BC1B68" w:rsidRDefault="00BC1B68" w:rsidP="00BC1B6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ind w:left="643"/>
        <w:contextualSpacing/>
        <w:jc w:val="both"/>
        <w:rPr>
          <w:rFonts w:eastAsia="Calibri"/>
          <w:color w:val="000000"/>
          <w:sz w:val="28"/>
          <w:szCs w:val="28"/>
          <w:lang w:eastAsia="en-US"/>
        </w:rPr>
      </w:pPr>
    </w:p>
    <w:p w14:paraId="5002F638" w14:textId="77777777" w:rsidR="00BC1B68" w:rsidRPr="00BC1B68" w:rsidRDefault="00BC1B68" w:rsidP="00BC1B6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firstLine="709"/>
        <w:jc w:val="both"/>
        <w:rPr>
          <w:color w:val="000000"/>
          <w:sz w:val="28"/>
          <w:szCs w:val="28"/>
          <w:lang w:val="ru-RU" w:eastAsia="en-US"/>
        </w:rPr>
      </w:pPr>
    </w:p>
    <w:p w14:paraId="684C12D9" w14:textId="122747CB" w:rsidR="00BC1B68" w:rsidRPr="00BC1B68" w:rsidRDefault="00BC1B68" w:rsidP="00BC1B6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color w:val="000000"/>
          <w:sz w:val="28"/>
          <w:szCs w:val="28"/>
          <w:lang w:val="ru-RU" w:eastAsia="en-US"/>
        </w:rPr>
      </w:pPr>
      <w:r w:rsidRPr="00BC1B68">
        <w:rPr>
          <w:color w:val="000000"/>
          <w:sz w:val="28"/>
          <w:szCs w:val="28"/>
          <w:lang w:val="ru-RU" w:eastAsia="en-US"/>
        </w:rPr>
        <w:t xml:space="preserve">Міський голова   </w:t>
      </w:r>
      <w:bookmarkStart w:id="1" w:name="_GoBack"/>
      <w:bookmarkEnd w:id="1"/>
      <w:r w:rsidRPr="00BC1B68">
        <w:rPr>
          <w:color w:val="000000"/>
          <w:sz w:val="28"/>
          <w:szCs w:val="28"/>
          <w:lang w:val="ru-RU" w:eastAsia="en-US"/>
        </w:rPr>
        <w:t xml:space="preserve">                                                                                   В. Квурт</w:t>
      </w:r>
    </w:p>
    <w:p w14:paraId="497BF2B6" w14:textId="77777777" w:rsidR="00BC1B68" w:rsidRPr="00BC1B68" w:rsidRDefault="00BC1B68" w:rsidP="00BC1B68">
      <w:pPr>
        <w:suppressAutoHyphens/>
        <w:jc w:val="both"/>
        <w:rPr>
          <w:color w:val="000000"/>
          <w:sz w:val="28"/>
          <w:szCs w:val="28"/>
          <w:lang w:val="ru-RU" w:eastAsia="en-US"/>
        </w:rPr>
      </w:pPr>
    </w:p>
    <w:p w14:paraId="01C471E0" w14:textId="77777777" w:rsidR="00213958" w:rsidRPr="00BC1B68" w:rsidRDefault="00213958" w:rsidP="00471A72">
      <w:pPr>
        <w:rPr>
          <w:sz w:val="28"/>
          <w:szCs w:val="28"/>
        </w:rPr>
      </w:pPr>
    </w:p>
    <w:sectPr w:rsidR="00213958" w:rsidRPr="00BC1B68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4A1889" w14:textId="77777777" w:rsidR="00D378AF" w:rsidRDefault="00D378AF">
      <w:r>
        <w:separator/>
      </w:r>
    </w:p>
  </w:endnote>
  <w:endnote w:type="continuationSeparator" w:id="0">
    <w:p w14:paraId="1232E09C" w14:textId="77777777" w:rsidR="00D378AF" w:rsidRDefault="00D378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DB609F" w14:textId="77777777" w:rsidR="00D378AF" w:rsidRDefault="00D378AF">
      <w:r>
        <w:separator/>
      </w:r>
    </w:p>
  </w:footnote>
  <w:footnote w:type="continuationSeparator" w:id="0">
    <w:p w14:paraId="00C198EE" w14:textId="77777777" w:rsidR="00D378AF" w:rsidRDefault="00D378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6D9B15F4"/>
    <w:multiLevelType w:val="multilevel"/>
    <w:tmpl w:val="0518DE24"/>
    <w:lvl w:ilvl="0">
      <w:start w:val="1"/>
      <w:numFmt w:val="decimal"/>
      <w:lvlText w:val="%1."/>
      <w:lvlJc w:val="left"/>
      <w:pPr>
        <w:ind w:left="643" w:hanging="360"/>
      </w:pPr>
    </w:lvl>
    <w:lvl w:ilvl="1">
      <w:start w:val="1"/>
      <w:numFmt w:val="decimal"/>
      <w:isLgl/>
      <w:lvlText w:val="%1.%2."/>
      <w:lvlJc w:val="left"/>
      <w:pPr>
        <w:ind w:left="643" w:hanging="360"/>
      </w:pPr>
    </w:lvl>
    <w:lvl w:ilvl="2">
      <w:start w:val="1"/>
      <w:numFmt w:val="decimal"/>
      <w:isLgl/>
      <w:lvlText w:val="%1.%2.%3."/>
      <w:lvlJc w:val="left"/>
      <w:pPr>
        <w:ind w:left="1003" w:hanging="720"/>
      </w:pPr>
    </w:lvl>
    <w:lvl w:ilvl="3">
      <w:start w:val="1"/>
      <w:numFmt w:val="decimal"/>
      <w:isLgl/>
      <w:lvlText w:val="%1.%2.%3.%4."/>
      <w:lvlJc w:val="left"/>
      <w:pPr>
        <w:ind w:left="1003" w:hanging="720"/>
      </w:pPr>
    </w:lvl>
    <w:lvl w:ilvl="4">
      <w:start w:val="1"/>
      <w:numFmt w:val="decimal"/>
      <w:isLgl/>
      <w:lvlText w:val="%1.%2.%3.%4.%5."/>
      <w:lvlJc w:val="left"/>
      <w:pPr>
        <w:ind w:left="1363" w:hanging="1080"/>
      </w:pPr>
    </w:lvl>
    <w:lvl w:ilvl="5">
      <w:start w:val="1"/>
      <w:numFmt w:val="decimal"/>
      <w:isLgl/>
      <w:lvlText w:val="%1.%2.%3.%4.%5.%6."/>
      <w:lvlJc w:val="left"/>
      <w:pPr>
        <w:ind w:left="1363" w:hanging="1080"/>
      </w:pPr>
    </w:lvl>
    <w:lvl w:ilvl="6">
      <w:start w:val="1"/>
      <w:numFmt w:val="decimal"/>
      <w:isLgl/>
      <w:lvlText w:val="%1.%2.%3.%4.%5.%6.%7."/>
      <w:lvlJc w:val="left"/>
      <w:pPr>
        <w:ind w:left="1723" w:hanging="1440"/>
      </w:pPr>
    </w:lvl>
    <w:lvl w:ilvl="7">
      <w:start w:val="1"/>
      <w:numFmt w:val="decimal"/>
      <w:isLgl/>
      <w:lvlText w:val="%1.%2.%3.%4.%5.%6.%7.%8."/>
      <w:lvlJc w:val="left"/>
      <w:pPr>
        <w:ind w:left="1723" w:hanging="1440"/>
      </w:pPr>
    </w:lvl>
    <w:lvl w:ilvl="8">
      <w:start w:val="1"/>
      <w:numFmt w:val="decimal"/>
      <w:isLgl/>
      <w:lvlText w:val="%1.%2.%3.%4.%5.%6.%7.%8.%9."/>
      <w:lvlJc w:val="left"/>
      <w:pPr>
        <w:ind w:left="2083" w:hanging="180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C1B68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378AF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341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2604C1-4B70-4576-9378-7BABDAC11E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1352</Words>
  <Characters>772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2024-10-02T08:09:00Z</dcterms:modified>
</cp:coreProperties>
</file>