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Положення про преміювання працівників Виконавчого комітету 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3632BF" w14:textId="77777777" w:rsidR="00CA49AB" w:rsidRPr="00CA49AB" w:rsidRDefault="00CA49AB" w:rsidP="00CA49AB">
      <w:pPr>
        <w:shd w:val="clear" w:color="auto" w:fill="FFFFFF"/>
        <w:ind w:left="57" w:right="57" w:firstLine="709"/>
        <w:jc w:val="both"/>
        <w:rPr>
          <w:color w:val="333333"/>
          <w:sz w:val="28"/>
          <w:szCs w:val="28"/>
          <w:lang w:eastAsia="uk-UA"/>
        </w:rPr>
      </w:pPr>
      <w:r w:rsidRPr="00CA49AB">
        <w:rPr>
          <w:color w:val="333333"/>
          <w:sz w:val="28"/>
          <w:szCs w:val="28"/>
          <w:lang w:eastAsia="uk-UA"/>
        </w:rPr>
        <w:t>Відповідно до Закону України «Про місцеве самоврядування в Україні», постанови Кабінету Міністрів України від 09.03.2006р. №268 «Про упорядкування структури та умов оплати праці працівників апарату органів виконавчої влади, органів прокуратури, судів та інших органів», наказу Міністерства праці України від 02.10.1996р. №77 «Про умови оплати праці робітників зайнятих обслуговуванням органів виконавчої влади, місцевого самоврядування та їх виконавчих органів, органів прокуратури, судів та інших органів», виконавчий  комітет  Винниківської  міської  ради</w:t>
      </w:r>
    </w:p>
    <w:p w14:paraId="3045C731" w14:textId="77777777" w:rsidR="00CA49AB" w:rsidRPr="00CA49AB" w:rsidRDefault="00CA49AB" w:rsidP="00CA49AB">
      <w:pPr>
        <w:shd w:val="clear" w:color="auto" w:fill="FFFFFF"/>
        <w:ind w:left="57" w:right="57" w:firstLine="709"/>
        <w:jc w:val="both"/>
        <w:rPr>
          <w:color w:val="333333"/>
          <w:sz w:val="28"/>
          <w:szCs w:val="28"/>
          <w:lang w:eastAsia="uk-UA"/>
        </w:rPr>
      </w:pPr>
    </w:p>
    <w:p w14:paraId="7FF77BBD" w14:textId="77777777" w:rsidR="00CA49AB" w:rsidRPr="00CA49AB" w:rsidRDefault="00CA49AB" w:rsidP="00CA49AB">
      <w:pPr>
        <w:shd w:val="clear" w:color="auto" w:fill="FFFFFF"/>
        <w:ind w:left="57" w:right="57" w:firstLine="709"/>
        <w:jc w:val="center"/>
        <w:rPr>
          <w:bCs/>
          <w:sz w:val="28"/>
          <w:szCs w:val="28"/>
          <w:lang w:eastAsia="uk-UA"/>
        </w:rPr>
      </w:pPr>
      <w:r w:rsidRPr="00CA49AB">
        <w:rPr>
          <w:color w:val="333333"/>
          <w:sz w:val="28"/>
          <w:szCs w:val="28"/>
          <w:lang w:eastAsia="uk-UA"/>
        </w:rPr>
        <w:t>в</w:t>
      </w:r>
      <w:r w:rsidRPr="00CA49AB">
        <w:rPr>
          <w:bCs/>
          <w:color w:val="333333"/>
          <w:sz w:val="28"/>
          <w:szCs w:val="28"/>
          <w:lang w:eastAsia="uk-UA"/>
        </w:rPr>
        <w:t>ирішив:</w:t>
      </w:r>
    </w:p>
    <w:p w14:paraId="5452F2CD" w14:textId="77777777" w:rsidR="00CA49AB" w:rsidRPr="00CA49AB" w:rsidRDefault="00CA49AB" w:rsidP="00CA49AB">
      <w:pPr>
        <w:shd w:val="clear" w:color="auto" w:fill="FFFFFF"/>
        <w:ind w:left="57" w:right="57" w:firstLine="709"/>
        <w:jc w:val="both"/>
        <w:rPr>
          <w:sz w:val="28"/>
          <w:szCs w:val="28"/>
          <w:lang w:eastAsia="uk-UA"/>
        </w:rPr>
      </w:pPr>
    </w:p>
    <w:p w14:paraId="0D39871B" w14:textId="77777777" w:rsidR="00CA49AB" w:rsidRPr="00CA49AB" w:rsidRDefault="00CA49AB" w:rsidP="00CA49AB">
      <w:pPr>
        <w:ind w:left="57" w:right="57" w:firstLine="709"/>
        <w:jc w:val="both"/>
        <w:rPr>
          <w:rFonts w:eastAsia="Calibri"/>
          <w:color w:val="333333"/>
          <w:sz w:val="28"/>
          <w:szCs w:val="28"/>
          <w:lang w:eastAsia="en-US"/>
        </w:rPr>
      </w:pPr>
      <w:r w:rsidRPr="00CA49AB">
        <w:rPr>
          <w:rFonts w:ascii="Calibri" w:eastAsia="Calibri" w:hAnsi="Calibri"/>
          <w:b/>
          <w:bCs/>
          <w:color w:val="333333"/>
          <w:sz w:val="28"/>
          <w:szCs w:val="28"/>
          <w:lang w:eastAsia="en-US"/>
        </w:rPr>
        <w:t> </w:t>
      </w:r>
      <w:r w:rsidRPr="00CA49AB">
        <w:rPr>
          <w:rFonts w:eastAsia="Calibri"/>
          <w:color w:val="333333"/>
          <w:sz w:val="28"/>
          <w:szCs w:val="28"/>
          <w:lang w:eastAsia="en-US"/>
        </w:rPr>
        <w:t xml:space="preserve">1.Затвердити Положення про преміювання </w:t>
      </w:r>
      <w:r w:rsidRPr="00CA49AB">
        <w:rPr>
          <w:rFonts w:eastAsia="Calibri"/>
          <w:sz w:val="28"/>
          <w:szCs w:val="28"/>
          <w:lang w:eastAsia="en-US"/>
        </w:rPr>
        <w:t>працівників Виконавчого комітету Винниківської міської рад</w:t>
      </w:r>
      <w:r w:rsidRPr="00CA49AB">
        <w:rPr>
          <w:rFonts w:eastAsia="Calibri"/>
          <w:color w:val="333333"/>
          <w:sz w:val="28"/>
          <w:szCs w:val="28"/>
          <w:lang w:eastAsia="en-US"/>
        </w:rPr>
        <w:t xml:space="preserve"> згідно додатку 1.</w:t>
      </w:r>
    </w:p>
    <w:p w14:paraId="7300C81C" w14:textId="77777777" w:rsidR="00CA49AB" w:rsidRPr="00CA49AB" w:rsidRDefault="00CA49AB" w:rsidP="00CA49AB">
      <w:pPr>
        <w:ind w:left="57" w:right="57" w:firstLine="709"/>
        <w:jc w:val="both"/>
        <w:rPr>
          <w:rFonts w:eastAsia="Calibri"/>
          <w:color w:val="333333"/>
          <w:sz w:val="28"/>
          <w:szCs w:val="28"/>
          <w:lang w:eastAsia="en-US"/>
        </w:rPr>
      </w:pPr>
      <w:r w:rsidRPr="00CA49AB">
        <w:rPr>
          <w:rFonts w:eastAsia="Calibri"/>
          <w:color w:val="333333"/>
          <w:sz w:val="28"/>
          <w:szCs w:val="28"/>
          <w:lang w:eastAsia="en-US"/>
        </w:rPr>
        <w:t xml:space="preserve">2. Дане рішення набирає чинності та застосовується з 01 січня 2021 року. </w:t>
      </w:r>
    </w:p>
    <w:p w14:paraId="0009C7F2" w14:textId="77777777" w:rsidR="00CA49AB" w:rsidRPr="00CA49AB" w:rsidRDefault="00CA49AB" w:rsidP="00CA49AB">
      <w:pPr>
        <w:ind w:left="57" w:right="57" w:firstLine="709"/>
        <w:jc w:val="both"/>
        <w:rPr>
          <w:rFonts w:eastAsia="Calibri"/>
          <w:color w:val="333333"/>
          <w:sz w:val="28"/>
          <w:szCs w:val="28"/>
          <w:lang w:eastAsia="en-US"/>
        </w:rPr>
      </w:pPr>
      <w:r w:rsidRPr="00CA49AB">
        <w:rPr>
          <w:rFonts w:eastAsia="Calibri"/>
          <w:color w:val="333333"/>
          <w:sz w:val="28"/>
          <w:szCs w:val="28"/>
          <w:lang w:eastAsia="en-US"/>
        </w:rPr>
        <w:t>3. Контроль за виконанням даного рішення покласти на начальника відділу фінансів та економіки.</w:t>
      </w:r>
    </w:p>
    <w:p w14:paraId="12484670" w14:textId="77777777" w:rsidR="00CA49AB" w:rsidRPr="00CA49AB" w:rsidRDefault="00CA49AB" w:rsidP="00CA49AB">
      <w:pPr>
        <w:ind w:left="57" w:right="57" w:firstLine="709"/>
        <w:jc w:val="both"/>
        <w:rPr>
          <w:rFonts w:eastAsia="Calibri"/>
          <w:color w:val="333333"/>
          <w:sz w:val="28"/>
          <w:szCs w:val="28"/>
          <w:lang w:eastAsia="en-US"/>
        </w:rPr>
      </w:pPr>
    </w:p>
    <w:p w14:paraId="79C30104" w14:textId="77777777" w:rsidR="00CA49AB" w:rsidRPr="00CA49AB" w:rsidRDefault="00CA49AB" w:rsidP="00CA49AB">
      <w:pPr>
        <w:ind w:left="57" w:right="57" w:firstLine="709"/>
        <w:jc w:val="both"/>
        <w:rPr>
          <w:rFonts w:eastAsia="Calibri"/>
          <w:color w:val="333333"/>
          <w:sz w:val="28"/>
          <w:szCs w:val="28"/>
          <w:lang w:eastAsia="en-US"/>
        </w:rPr>
      </w:pPr>
    </w:p>
    <w:p w14:paraId="490AE524" w14:textId="77777777" w:rsidR="00CA49AB" w:rsidRPr="00CA49AB" w:rsidRDefault="00CA49AB" w:rsidP="00CA49AB">
      <w:pPr>
        <w:ind w:left="57" w:right="57" w:firstLine="709"/>
        <w:jc w:val="both"/>
        <w:rPr>
          <w:rFonts w:eastAsia="Calibri"/>
          <w:color w:val="333333"/>
          <w:sz w:val="28"/>
          <w:szCs w:val="28"/>
          <w:lang w:eastAsia="en-US"/>
        </w:rPr>
      </w:pPr>
    </w:p>
    <w:p w14:paraId="5E9C4ACB" w14:textId="77777777" w:rsidR="00CA49AB" w:rsidRPr="00CA49AB" w:rsidRDefault="00CA49AB" w:rsidP="00CA49AB">
      <w:pPr>
        <w:ind w:left="57" w:right="57" w:firstLine="709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CA49AB">
        <w:rPr>
          <w:rFonts w:eastAsia="Calibri"/>
          <w:color w:val="333333"/>
          <w:sz w:val="28"/>
          <w:szCs w:val="28"/>
          <w:lang w:eastAsia="en-US"/>
        </w:rPr>
        <w:t>Міський голова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EBF07" w14:textId="77777777" w:rsidR="00530413" w:rsidRDefault="00530413">
      <w:r>
        <w:separator/>
      </w:r>
    </w:p>
  </w:endnote>
  <w:endnote w:type="continuationSeparator" w:id="0">
    <w:p w14:paraId="1A2CE983" w14:textId="77777777" w:rsidR="00530413" w:rsidRDefault="0053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2C871" w14:textId="77777777" w:rsidR="00530413" w:rsidRDefault="00530413">
      <w:r>
        <w:separator/>
      </w:r>
    </w:p>
  </w:footnote>
  <w:footnote w:type="continuationSeparator" w:id="0">
    <w:p w14:paraId="6E23938E" w14:textId="77777777" w:rsidR="00530413" w:rsidRDefault="00530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041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49AB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E69F0-7E55-46A7-9CC3-81E2C08B7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845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2024-11-11T13:31:00Z</dcterms:modified>
</cp:coreProperties>
</file>