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на земельній ділянці по вул. Б. Хмельницького    (к/н 4610160300:07:001:0120)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CA0795" w14:textId="77777777" w:rsidR="00426010" w:rsidRDefault="00426010" w:rsidP="00426010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</w:p>
    <w:p w14:paraId="0278332C" w14:textId="55B6D9B0" w:rsidR="00426010" w:rsidRPr="00426010" w:rsidRDefault="00426010" w:rsidP="00426010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42601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», розглянувши заяву гр. Венгринович Т.І., виконавчий комітет Винниківської міської ради – </w:t>
      </w:r>
    </w:p>
    <w:p w14:paraId="584FBF5A" w14:textId="77777777" w:rsidR="00426010" w:rsidRPr="00426010" w:rsidRDefault="00426010" w:rsidP="00426010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</w:p>
    <w:p w14:paraId="066CCB86" w14:textId="77777777" w:rsidR="00426010" w:rsidRPr="00426010" w:rsidRDefault="00426010" w:rsidP="00426010">
      <w:pPr>
        <w:pBdr>
          <w:top w:val="nil"/>
          <w:left w:val="nil"/>
          <w:bottom w:val="nil"/>
          <w:right w:val="nil"/>
          <w:between w:val="nil"/>
          <w:bar w:val="nil"/>
        </w:pBd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</w:pPr>
      <w:r w:rsidRPr="00426010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  <w:t>ВИРІШИВ:</w:t>
      </w:r>
    </w:p>
    <w:p w14:paraId="16C88669" w14:textId="77777777" w:rsidR="00426010" w:rsidRPr="00426010" w:rsidRDefault="00426010" w:rsidP="0042601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</w:pPr>
    </w:p>
    <w:p w14:paraId="25D91C80" w14:textId="77777777" w:rsidR="00426010" w:rsidRPr="00426010" w:rsidRDefault="00426010" w:rsidP="0042601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1.</w:t>
      </w:r>
      <w:r w:rsidRPr="0042601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ab/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Видати</w:t>
      </w:r>
      <w:r w:rsidRPr="0042601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 xml:space="preserve"> </w:t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гр. Венгринович Тетяні Іванівні будівельний паспорт забудови земельної ділянки на проектування та будівництво </w:t>
      </w:r>
      <w:r w:rsidRPr="0042601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індивідуального житлового будинку на земельній ділянці по вул. Б. Хмельницького (к/н 4610160300:07:001:0120) у м. Винники</w:t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.</w:t>
      </w:r>
    </w:p>
    <w:p w14:paraId="15271060" w14:textId="77777777" w:rsidR="00426010" w:rsidRPr="00426010" w:rsidRDefault="00426010" w:rsidP="0042601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</w:pP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2.</w:t>
      </w:r>
      <w:r w:rsidRPr="00426010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eastAsia="uk-UA"/>
        </w:rPr>
        <w:tab/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42601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 xml:space="preserve">індивідуального житлового </w:t>
      </w:r>
      <w:r w:rsidRPr="0042601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lastRenderedPageBreak/>
        <w:t>будинку на земельній ділянці по вул. Б. Хмельницького (к/н 4610160300:07:001:0120) у м. Винники</w:t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.</w:t>
      </w:r>
    </w:p>
    <w:p w14:paraId="16ABFD5B" w14:textId="77777777" w:rsidR="00426010" w:rsidRPr="00426010" w:rsidRDefault="00426010" w:rsidP="0042601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3.</w:t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ab/>
      </w:r>
      <w:r w:rsidRPr="0042601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Індивідуальному житловому</w:t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 будинку, який проектується на земельній ділянці </w:t>
      </w:r>
      <w:r w:rsidRPr="0042601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по вул. Б. Хмельницького (к/н 4610160300:07:001:0120) у м. Винники</w:t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, присвоїти поштову адресу, а саме: вул. </w:t>
      </w:r>
      <w:r w:rsidRPr="00426010">
        <w:rPr>
          <w:rFonts w:eastAsia="Arial Unicode MS" w:cs="Arial Unicode MS"/>
          <w:bCs/>
          <w:color w:val="000000"/>
          <w:sz w:val="28"/>
          <w:szCs w:val="28"/>
          <w:u w:color="000000"/>
          <w:bdr w:val="nil"/>
          <w:lang w:eastAsia="uk-UA"/>
        </w:rPr>
        <w:t>Б. Хмельницького, 60 (к/н 4610160300:07:001:0120</w:t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) у м. Винники.</w:t>
      </w:r>
    </w:p>
    <w:p w14:paraId="5F2354AA" w14:textId="77777777" w:rsidR="00426010" w:rsidRPr="00426010" w:rsidRDefault="00426010" w:rsidP="0042601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4</w:t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</w:t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ab/>
        <w:t xml:space="preserve">Зобов’язати </w:t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гр. Венгринович Т.І.:</w:t>
      </w:r>
    </w:p>
    <w:p w14:paraId="6973D7F8" w14:textId="77777777" w:rsidR="00426010" w:rsidRPr="00426010" w:rsidRDefault="00426010" w:rsidP="0042601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4</w:t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.1.</w:t>
      </w:r>
      <w:r w:rsidRPr="00426010">
        <w:rPr>
          <w:rFonts w:eastAsia="Arial Unicode MS" w:cs="Arial Unicode MS"/>
          <w:b/>
          <w:bCs/>
          <w:color w:val="000000"/>
          <w:sz w:val="28"/>
          <w:szCs w:val="28"/>
          <w:u w:color="000000"/>
          <w:bdr w:val="nil"/>
          <w:lang w:val="ru-RU" w:eastAsia="uk-UA"/>
        </w:rPr>
        <w:tab/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1C31399C" w14:textId="77777777" w:rsidR="00426010" w:rsidRPr="00426010" w:rsidRDefault="00426010" w:rsidP="0042601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</w:pP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>4</w:t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>.2.</w:t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E4EEFD2" w14:textId="77777777" w:rsidR="00426010" w:rsidRPr="00917F06" w:rsidRDefault="00426010" w:rsidP="004260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Звернутись 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у відповідний орган державного архітектурно-будівельного контролю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5530F67" w14:textId="77777777" w:rsidR="00426010" w:rsidRPr="00917F06" w:rsidRDefault="00426010" w:rsidP="004260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Під час ведення будівельних робіт утримувати в належному стані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садову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5E829A2A" w14:textId="77777777" w:rsidR="00426010" w:rsidRPr="00917F06" w:rsidRDefault="00426010" w:rsidP="004260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садового будинку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53611C7E" w14:textId="77777777" w:rsidR="00426010" w:rsidRPr="00917F06" w:rsidRDefault="00426010" w:rsidP="004260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F8EE271" w14:textId="4E9013F6" w:rsidR="00426010" w:rsidRPr="00917F06" w:rsidRDefault="00426010" w:rsidP="004260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426010"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  <w:t xml:space="preserve">Венгринович Т.І., 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що будівельні роботи можна розпочинати тільки після отримання відповідних дозволів, згідно державних норм та правил.</w:t>
      </w:r>
    </w:p>
    <w:p w14:paraId="3791ECA2" w14:textId="77777777" w:rsidR="00426010" w:rsidRPr="00917F06" w:rsidRDefault="00426010" w:rsidP="004260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917F06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</w:r>
      <w:r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рийняття в експлуатацію об’єкту містобудування без проведення комплексного благоустрою території забороняється.</w:t>
      </w:r>
    </w:p>
    <w:p w14:paraId="742FC5AF" w14:textId="77777777" w:rsidR="00426010" w:rsidRPr="00917F06" w:rsidRDefault="00426010" w:rsidP="00426010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7.</w:t>
      </w:r>
      <w:r w:rsidRPr="00917F06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7BFCBAC" w14:textId="77777777" w:rsidR="00426010" w:rsidRPr="00917F06" w:rsidRDefault="00426010" w:rsidP="00426010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8A1FB59" w14:textId="77777777" w:rsidR="00426010" w:rsidRDefault="00426010" w:rsidP="00426010">
      <w:pPr>
        <w:jc w:val="both"/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</w:pPr>
    </w:p>
    <w:p w14:paraId="43F5847D" w14:textId="085AA614" w:rsidR="00426010" w:rsidRPr="00917F06" w:rsidRDefault="00426010" w:rsidP="00426010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Заступник міського голови</w:t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917F06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22745C9E" w14:textId="35B554CB" w:rsidR="00426010" w:rsidRDefault="00426010" w:rsidP="00426010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eastAsia="Arial Unicode MS" w:cs="Arial Unicode MS"/>
          <w:color w:val="000000"/>
          <w:sz w:val="28"/>
          <w:szCs w:val="28"/>
          <w:u w:color="000000"/>
          <w:bdr w:val="nil"/>
          <w:lang w:eastAsia="uk-UA"/>
        </w:rPr>
      </w:pPr>
      <w:bookmarkStart w:id="1" w:name="_GoBack"/>
      <w:bookmarkEnd w:id="1"/>
    </w:p>
    <w:sectPr w:rsidR="0042601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5E780E" w14:textId="77777777" w:rsidR="005109C7" w:rsidRDefault="005109C7">
      <w:r>
        <w:separator/>
      </w:r>
    </w:p>
  </w:endnote>
  <w:endnote w:type="continuationSeparator" w:id="0">
    <w:p w14:paraId="1F742D1C" w14:textId="77777777" w:rsidR="005109C7" w:rsidRDefault="00510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22D697" w14:textId="77777777" w:rsidR="005109C7" w:rsidRDefault="005109C7">
      <w:r>
        <w:separator/>
      </w:r>
    </w:p>
  </w:footnote>
  <w:footnote w:type="continuationSeparator" w:id="0">
    <w:p w14:paraId="09C70A20" w14:textId="77777777" w:rsidR="005109C7" w:rsidRDefault="005109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6010"/>
    <w:rsid w:val="0046441F"/>
    <w:rsid w:val="00465E04"/>
    <w:rsid w:val="00465F61"/>
    <w:rsid w:val="00471A72"/>
    <w:rsid w:val="0049580D"/>
    <w:rsid w:val="00497619"/>
    <w:rsid w:val="004B5096"/>
    <w:rsid w:val="004D7659"/>
    <w:rsid w:val="005109C7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86F6E-A657-4690-BF76-2E19064FA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2</Pages>
  <Words>2250</Words>
  <Characters>1284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2025-01-17T10:10:00Z</dcterms:modified>
</cp:coreProperties>
</file>